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2C6B" w14:textId="77777777" w:rsidR="00AD4FE1" w:rsidRPr="003C5861" w:rsidRDefault="00AD4FE1" w:rsidP="00D815D0">
      <w:pPr>
        <w:pStyle w:val="Nzev"/>
      </w:pPr>
      <w:r w:rsidRPr="003C5861">
        <w:t>REKLAMAČNÍ ŘÁD</w:t>
      </w:r>
    </w:p>
    <w:p w14:paraId="3841B8A4" w14:textId="042439EF" w:rsidR="00D815D0" w:rsidRPr="003C5861" w:rsidRDefault="00D815D0" w:rsidP="00D815D0">
      <w:pPr>
        <w:rPr>
          <w:rFonts w:eastAsia="PMingLiU"/>
          <w:b/>
          <w:bCs/>
          <w:lang w:eastAsia="hu-HU"/>
        </w:rPr>
      </w:pPr>
      <w:r w:rsidRPr="003C5861">
        <w:t xml:space="preserve">společnosti </w:t>
      </w:r>
      <w:proofErr w:type="spellStart"/>
      <w:r w:rsidR="00970CB5">
        <w:rPr>
          <w:bCs/>
        </w:rPr>
        <w:t>Garlo</w:t>
      </w:r>
      <w:proofErr w:type="spellEnd"/>
      <w:r w:rsidR="00970CB5" w:rsidRPr="003673FB">
        <w:rPr>
          <w:bCs/>
        </w:rPr>
        <w:t xml:space="preserve"> s.r.o.</w:t>
      </w:r>
      <w:r w:rsidR="00970CB5" w:rsidRPr="00B66137">
        <w:t xml:space="preserve">, IČO: </w:t>
      </w:r>
      <w:r w:rsidR="00970CB5" w:rsidRPr="00DA2FC3">
        <w:t>06183506</w:t>
      </w:r>
      <w:r w:rsidR="00970CB5" w:rsidRPr="00B66137">
        <w:t xml:space="preserve">, se sídlem </w:t>
      </w:r>
      <w:r w:rsidR="00970CB5" w:rsidRPr="0016096D">
        <w:t>Petrohradská 1570/5, Vršovice, 101 00 Praha 10</w:t>
      </w:r>
      <w:r w:rsidR="00970CB5" w:rsidRPr="00B66137">
        <w:t xml:space="preserve">, zapsané v obchodním rejstříku vedeném Městským soudem v Praze, oddíl C, vložka </w:t>
      </w:r>
      <w:r w:rsidR="00970CB5" w:rsidRPr="008038BE">
        <w:t>277661</w:t>
      </w:r>
      <w:r w:rsidR="00970CB5" w:rsidRPr="003C5861">
        <w:t xml:space="preserve"> </w:t>
      </w:r>
      <w:r w:rsidRPr="003C5861">
        <w:t>(dále jen „</w:t>
      </w:r>
      <w:r w:rsidRPr="003C5861">
        <w:rPr>
          <w:b/>
          <w:bCs/>
        </w:rPr>
        <w:t>Prodávající</w:t>
      </w:r>
      <w:r w:rsidRPr="003C5861">
        <w:t>“)</w:t>
      </w:r>
    </w:p>
    <w:p w14:paraId="48530760" w14:textId="77777777" w:rsidR="008736AE" w:rsidRPr="003C5861" w:rsidRDefault="00575784" w:rsidP="008736AE">
      <w:pPr>
        <w:pStyle w:val="Nadpis1"/>
      </w:pPr>
      <w:r w:rsidRPr="003C5861">
        <w:t>ÚVODNÍ USTANOVENÍ</w:t>
      </w:r>
    </w:p>
    <w:p w14:paraId="17C2D676" w14:textId="030DE96D" w:rsidR="00575784" w:rsidRPr="003C5861" w:rsidRDefault="00AD4FE1" w:rsidP="003458B8">
      <w:pPr>
        <w:pStyle w:val="Nadpis2"/>
      </w:pPr>
      <w:r w:rsidRPr="003C5861">
        <w:t>Tento reklamační řád (dále jen „</w:t>
      </w:r>
      <w:r w:rsidRPr="003C5861">
        <w:rPr>
          <w:b/>
          <w:bCs/>
        </w:rPr>
        <w:t>Reklamační řád</w:t>
      </w:r>
      <w:r w:rsidRPr="003C5861">
        <w:t xml:space="preserve">“) </w:t>
      </w:r>
      <w:r w:rsidR="00575784" w:rsidRPr="003C5861">
        <w:t xml:space="preserve">upravuje vzájemná práva a povinnosti Prodávajícího a </w:t>
      </w:r>
      <w:r w:rsidR="00E2398A" w:rsidRPr="003C5861">
        <w:t>osob, které s Prodávajícím uzavřely kupní smlouvu (dále jen „</w:t>
      </w:r>
      <w:r w:rsidR="00E2398A" w:rsidRPr="003C5861">
        <w:rPr>
          <w:b/>
          <w:bCs/>
        </w:rPr>
        <w:t>Kupující</w:t>
      </w:r>
      <w:r w:rsidR="00E2398A" w:rsidRPr="003C5861">
        <w:t>“</w:t>
      </w:r>
      <w:r w:rsidR="00194475" w:rsidRPr="003C5861">
        <w:t xml:space="preserve"> a „</w:t>
      </w:r>
      <w:r w:rsidR="00194475" w:rsidRPr="003C5861">
        <w:rPr>
          <w:b/>
          <w:bCs/>
        </w:rPr>
        <w:t>Smlouva</w:t>
      </w:r>
      <w:r w:rsidR="00194475" w:rsidRPr="003C5861">
        <w:t>“</w:t>
      </w:r>
      <w:r w:rsidR="00E2398A" w:rsidRPr="003C5861">
        <w:t>) prostřednictvím internetového obchodu Prodávajícího dostupného na</w:t>
      </w:r>
      <w:r w:rsidR="00A44722" w:rsidRPr="003C5861">
        <w:t xml:space="preserve"> www.</w:t>
      </w:r>
      <w:r w:rsidR="00295EBE">
        <w:t>garlo</w:t>
      </w:r>
      <w:r w:rsidR="00A44722" w:rsidRPr="003C5861">
        <w:t>.cz</w:t>
      </w:r>
      <w:r w:rsidR="00E2398A" w:rsidRPr="003C5861">
        <w:t xml:space="preserve"> (dále jen „</w:t>
      </w:r>
      <w:r w:rsidR="00E2398A" w:rsidRPr="003C5861">
        <w:rPr>
          <w:b/>
          <w:bCs/>
        </w:rPr>
        <w:t>E-shop</w:t>
      </w:r>
      <w:r w:rsidR="00E2398A" w:rsidRPr="003C5861">
        <w:t>“).</w:t>
      </w:r>
      <w:r w:rsidR="0010485B" w:rsidRPr="003C5861">
        <w:t xml:space="preserve"> Uzavírání Smluv a provoz E-shopu upravují samostatné Obchodní podmínky Prodávajícího.</w:t>
      </w:r>
    </w:p>
    <w:p w14:paraId="08DA35A9" w14:textId="74E22E7B" w:rsidR="00AD4FE1" w:rsidRPr="003C5861" w:rsidRDefault="0014336A" w:rsidP="003458B8">
      <w:pPr>
        <w:pStyle w:val="Nadpis2"/>
      </w:pPr>
      <w:r w:rsidRPr="003C5861">
        <w:t xml:space="preserve">Reklamační řád </w:t>
      </w:r>
      <w:r w:rsidR="00575784" w:rsidRPr="003C5861">
        <w:t>je vydán</w:t>
      </w:r>
      <w:r w:rsidR="00AD4FE1" w:rsidRPr="003C5861">
        <w:t xml:space="preserve"> dle zákona č. 89/2012 Sb., občanský zákoník, v účinném znění (dále jen „</w:t>
      </w:r>
      <w:r w:rsidR="00AD4FE1" w:rsidRPr="003C5861">
        <w:rPr>
          <w:b/>
        </w:rPr>
        <w:t>Občanský zákoník</w:t>
      </w:r>
      <w:r w:rsidR="00AD4FE1" w:rsidRPr="003C5861">
        <w:t>“) a zákona č. 634/1992 Sb., o ochraně spotřebitele, v účinném znění (dále jen „</w:t>
      </w:r>
      <w:r w:rsidR="00AD4FE1" w:rsidRPr="003C5861">
        <w:rPr>
          <w:b/>
        </w:rPr>
        <w:t>Zákon o ochraně spotřebitele</w:t>
      </w:r>
      <w:r w:rsidR="00AD4FE1" w:rsidRPr="003C5861">
        <w:t>“)</w:t>
      </w:r>
      <w:r w:rsidR="000F128F" w:rsidRPr="003C5861">
        <w:t xml:space="preserve">. Právní poměry mezi Prodávajícím a Kupujícím související s právy z vadného plnění výslovně neupravené Reklamačním řádem se </w:t>
      </w:r>
      <w:r w:rsidR="00882419" w:rsidRPr="003C5861">
        <w:t>řídí se právním řádem České republiky.</w:t>
      </w:r>
    </w:p>
    <w:p w14:paraId="35B897C7" w14:textId="77777777" w:rsidR="00AD4FE1" w:rsidRPr="003C5861" w:rsidRDefault="00AD4FE1" w:rsidP="003458B8">
      <w:pPr>
        <w:pStyle w:val="Nadpis2"/>
      </w:pPr>
      <w:r w:rsidRPr="003C5861">
        <w:t>Reklamační řád se vztahuje jak na případy, kdy Kupujícím je osoba, jež jedná při uzavírání Smlouvy v rámci své podnikatelské činnosti nebo v rámci svého samostatného výkonu povolání (dále jen „</w:t>
      </w:r>
      <w:r w:rsidRPr="003C5861">
        <w:rPr>
          <w:b/>
        </w:rPr>
        <w:t>Podnikatel</w:t>
      </w:r>
      <w:r w:rsidRPr="003C5861">
        <w:t>“), tak i na případy, kdy Kupujícím je fyzická osoba, jež jedná při uzavírání smlouvy mimo rámec své podnikatelské činnosti nebo rámec samostatného výkonu svého povolání (dále jen „</w:t>
      </w:r>
      <w:r w:rsidRPr="003C5861">
        <w:rPr>
          <w:b/>
        </w:rPr>
        <w:t>Spotřebitel</w:t>
      </w:r>
      <w:r w:rsidRPr="003C5861">
        <w:t>“).</w:t>
      </w:r>
    </w:p>
    <w:p w14:paraId="6A266CE4" w14:textId="46C2D74D" w:rsidR="000F128F" w:rsidRPr="003C5861" w:rsidRDefault="005845BD" w:rsidP="003458B8">
      <w:pPr>
        <w:pStyle w:val="Nadpis2"/>
      </w:pPr>
      <w:r w:rsidRPr="003C5861">
        <w:t>Reklamační řád je nedílnou součástí Obchodních podmínek Prodávajícího upravujících provoz E-shopu a uzavírání Smluv.</w:t>
      </w:r>
    </w:p>
    <w:p w14:paraId="417A1D9E" w14:textId="6B9FEBE2" w:rsidR="000F128F" w:rsidRPr="003C5861" w:rsidRDefault="005845BD" w:rsidP="00791EBD">
      <w:pPr>
        <w:pStyle w:val="Nadpis1"/>
      </w:pPr>
      <w:bookmarkStart w:id="0" w:name="_Ref87894930"/>
      <w:r w:rsidRPr="003C5861">
        <w:t>PRÁVA Z VADNÉHO PLNĚNÍ</w:t>
      </w:r>
      <w:bookmarkEnd w:id="0"/>
    </w:p>
    <w:p w14:paraId="67EB46B5" w14:textId="77777777" w:rsidR="00791EBD" w:rsidRPr="003C5861" w:rsidRDefault="006C1E3C" w:rsidP="00791EBD">
      <w:pPr>
        <w:pStyle w:val="Nadpis2"/>
      </w:pPr>
      <w:r w:rsidRPr="003C5861">
        <w:t xml:space="preserve">Prodávající </w:t>
      </w:r>
      <w:r w:rsidR="009729A0" w:rsidRPr="003C5861">
        <w:t xml:space="preserve">odpovídá Kupujícímu za to, že zboží při jeho převzetí Kupujícím nemá vady. </w:t>
      </w:r>
      <w:r w:rsidR="0038653D" w:rsidRPr="003C5861">
        <w:t>Zboží dodané Prodávajícím dle Smlouvy má vadu, pokud:</w:t>
      </w:r>
    </w:p>
    <w:p w14:paraId="414D8C99" w14:textId="67E8C570" w:rsidR="006C1E3C" w:rsidRPr="003C5861" w:rsidRDefault="003950E8" w:rsidP="00791EBD">
      <w:pPr>
        <w:pStyle w:val="Nadpis3"/>
      </w:pPr>
      <w:r w:rsidRPr="003C5861">
        <w:t xml:space="preserve">zboží nemá </w:t>
      </w:r>
      <w:r w:rsidR="006C1E3C" w:rsidRPr="003C5861">
        <w:t xml:space="preserve">vlastnosti, které si strany ujednaly, a chybí-li ujednání, takové vlastnosti, které </w:t>
      </w:r>
      <w:r w:rsidR="00AE218E" w:rsidRPr="003C5861">
        <w:t xml:space="preserve">Prodávající </w:t>
      </w:r>
      <w:r w:rsidR="006C1E3C" w:rsidRPr="003C5861">
        <w:t>popsal nebo které Kupující očekával s ohledem na povahu zboží a na základě</w:t>
      </w:r>
      <w:r w:rsidR="00AE218E" w:rsidRPr="003C5861">
        <w:t xml:space="preserve"> </w:t>
      </w:r>
      <w:r w:rsidR="006C1E3C" w:rsidRPr="003C5861">
        <w:t>prováděné</w:t>
      </w:r>
      <w:r w:rsidR="00AE218E" w:rsidRPr="003C5861">
        <w:t xml:space="preserve"> reklamy;</w:t>
      </w:r>
    </w:p>
    <w:p w14:paraId="7AEF182A" w14:textId="7E294109" w:rsidR="00AE218E" w:rsidRPr="003C5861" w:rsidRDefault="00DE4E03" w:rsidP="00791EBD">
      <w:pPr>
        <w:pStyle w:val="Nadpis3"/>
      </w:pPr>
      <w:r w:rsidRPr="003C5861">
        <w:t>se zboží nehodí k účelu, který pro jeho použití Prodávající uvádí nebo ke kterému se zboží tohoto druhu obvykle používá;</w:t>
      </w:r>
    </w:p>
    <w:p w14:paraId="12FAB0FC" w14:textId="563DA3AD" w:rsidR="00DE4E03" w:rsidRPr="003C5861" w:rsidRDefault="006E5CA1" w:rsidP="00791EBD">
      <w:pPr>
        <w:pStyle w:val="Nadpis3"/>
      </w:pPr>
      <w:r w:rsidRPr="003C5861">
        <w:t xml:space="preserve">zboží není </w:t>
      </w:r>
      <w:r w:rsidR="007F6439" w:rsidRPr="003C5861">
        <w:t xml:space="preserve">kompletní, nebo jeho množství míra, hmotnost, nebo jakost neodpovídá </w:t>
      </w:r>
      <w:r w:rsidR="00EE6FB6" w:rsidRPr="003C5861">
        <w:t>S</w:t>
      </w:r>
      <w:r w:rsidR="007F6439" w:rsidRPr="003C5861">
        <w:t>mlouvě;</w:t>
      </w:r>
    </w:p>
    <w:p w14:paraId="59FB3D97" w14:textId="3BCC706D" w:rsidR="007F6439" w:rsidRPr="003C5861" w:rsidRDefault="00EE6FB6" w:rsidP="00791EBD">
      <w:pPr>
        <w:pStyle w:val="Nadpis3"/>
      </w:pPr>
      <w:r w:rsidRPr="003C5861">
        <w:t>zboží nevyhovuje požadavkům právních předpisů.</w:t>
      </w:r>
    </w:p>
    <w:p w14:paraId="5DABA810" w14:textId="77777777" w:rsidR="0070097F" w:rsidRPr="003C5861" w:rsidRDefault="00DB6556" w:rsidP="00986ED5">
      <w:pPr>
        <w:pStyle w:val="Nadpis2"/>
      </w:pPr>
      <w:r w:rsidRPr="003C5861">
        <w:t xml:space="preserve">Projeví-li se vada během šesti měsíců od převzetí zboží, </w:t>
      </w:r>
      <w:r w:rsidR="00035F1A" w:rsidRPr="003C5861">
        <w:t>má se za to</w:t>
      </w:r>
      <w:r w:rsidRPr="003C5861">
        <w:t xml:space="preserve">, že vada zboží existovala již při převzetí zboží. </w:t>
      </w:r>
    </w:p>
    <w:p w14:paraId="1190082D" w14:textId="6841142A" w:rsidR="00DB6556" w:rsidRPr="003C5861" w:rsidRDefault="00DB6556" w:rsidP="00986ED5">
      <w:pPr>
        <w:pStyle w:val="Nadpis2"/>
      </w:pPr>
      <w:r w:rsidRPr="003C5861">
        <w:lastRenderedPageBreak/>
        <w:t xml:space="preserve">Kupující </w:t>
      </w:r>
      <w:r w:rsidR="00005D05" w:rsidRPr="003C5861">
        <w:t xml:space="preserve">– Spotřebitel </w:t>
      </w:r>
      <w:r w:rsidRPr="003C5861">
        <w:t xml:space="preserve">je oprávněn uplatnit právo z vady, která se vyskytne u zboží v době </w:t>
      </w:r>
      <w:r w:rsidR="003F049B" w:rsidRPr="003C5861">
        <w:t xml:space="preserve">dvaceti čtyř měsíců od jeho převzetí, </w:t>
      </w:r>
      <w:r w:rsidR="00005D05" w:rsidRPr="003C5861">
        <w:t>Kupující – Podnikatel je oprávněn uplatnit právo z vady, kterou zboží mělo</w:t>
      </w:r>
      <w:r w:rsidR="007B2585" w:rsidRPr="003C5861">
        <w:t xml:space="preserve"> </w:t>
      </w:r>
      <w:r w:rsidR="006C347F" w:rsidRPr="003C5861">
        <w:t xml:space="preserve">v okamžiku převzetí Kupujícím. </w:t>
      </w:r>
      <w:r w:rsidRPr="003C5861">
        <w:t xml:space="preserve">Výše uvedené se však </w:t>
      </w:r>
      <w:r w:rsidR="0093272C" w:rsidRPr="003C5861">
        <w:t>neuplatní</w:t>
      </w:r>
      <w:r w:rsidRPr="003C5861">
        <w:t>:</w:t>
      </w:r>
    </w:p>
    <w:p w14:paraId="5D964EF5" w14:textId="77777777" w:rsidR="00DB6556" w:rsidRPr="003C5861" w:rsidRDefault="00DB6556" w:rsidP="0093272C">
      <w:pPr>
        <w:pStyle w:val="Nadpis3"/>
      </w:pPr>
      <w:r w:rsidRPr="003C5861">
        <w:t>na věci prodávané za nižší cenu na vadu, pro kterou byla nižší cena ujednána;</w:t>
      </w:r>
    </w:p>
    <w:p w14:paraId="6A600671" w14:textId="77777777" w:rsidR="00DB6556" w:rsidRPr="003C5861" w:rsidRDefault="00DB6556" w:rsidP="0093272C">
      <w:pPr>
        <w:pStyle w:val="Nadpis3"/>
      </w:pPr>
      <w:r w:rsidRPr="003C5861">
        <w:t>na opotřebení věci způsobené jejím obvyklým užíváním;</w:t>
      </w:r>
    </w:p>
    <w:p w14:paraId="00E40F9F" w14:textId="77777777" w:rsidR="00DB6556" w:rsidRPr="003C5861" w:rsidRDefault="00DB6556" w:rsidP="0093272C">
      <w:pPr>
        <w:pStyle w:val="Nadpis3"/>
      </w:pPr>
      <w:r w:rsidRPr="003C5861">
        <w:t>na použité věci na vadu odpovídající míře používání nebo opotřebení, kterou věc měla při převzetí Kupujícím; nebo</w:t>
      </w:r>
    </w:p>
    <w:p w14:paraId="4837EFD2" w14:textId="77777777" w:rsidR="00DB6556" w:rsidRPr="003C5861" w:rsidRDefault="00DB6556" w:rsidP="0093272C">
      <w:pPr>
        <w:pStyle w:val="Nadpis3"/>
      </w:pPr>
      <w:r w:rsidRPr="003C5861">
        <w:t>vyplývá-li to z povahy věci.</w:t>
      </w:r>
    </w:p>
    <w:p w14:paraId="74296A30" w14:textId="2130B2C4" w:rsidR="00DB6556" w:rsidRPr="003C5861" w:rsidRDefault="00DB6556" w:rsidP="0093272C">
      <w:pPr>
        <w:pStyle w:val="Nadpis2"/>
      </w:pPr>
      <w:r w:rsidRPr="003C5861">
        <w:t>Práv</w:t>
      </w:r>
      <w:r w:rsidR="0093272C" w:rsidRPr="003C5861">
        <w:t>a</w:t>
      </w:r>
      <w:r w:rsidRPr="003C5861">
        <w:t xml:space="preserve"> z vadného plnění Kupujícímu nenáleží, pokud Kupující před převzetím věci věděl, že věc má vadu, anebo pokud Kupující vadu sám způsobil.</w:t>
      </w:r>
    </w:p>
    <w:p w14:paraId="4B8DAEAC" w14:textId="03C2391D" w:rsidR="00DB6556" w:rsidRPr="003C5861" w:rsidRDefault="00DB6556" w:rsidP="0093272C">
      <w:pPr>
        <w:pStyle w:val="Nadpis2"/>
      </w:pPr>
      <w:r w:rsidRPr="003C5861">
        <w:t>Jde-li o vadu, kterou lze odstranit, má Kupující právo, aby byla bezplatn</w:t>
      </w:r>
      <w:r w:rsidR="00D56B43" w:rsidRPr="003C5861">
        <w:t>ě</w:t>
      </w:r>
      <w:r w:rsidRPr="003C5861">
        <w:t xml:space="preserve"> odstraněna, a Prodávající je povinen vadu bez zbytečného odkladu odstranit. Není-li to vzhledem k povaze vady neúměrné, může </w:t>
      </w:r>
      <w:r w:rsidR="00D56B43" w:rsidRPr="003C5861">
        <w:t>K</w:t>
      </w:r>
      <w:r w:rsidRPr="003C5861">
        <w:t xml:space="preserve">upující požadovat výměnu věci, nebo týká-li se vada jen součásti věci, výměnu této součásti. Není-li takový postup možný, může Kupující žádat přiměřenou slevu z ceny </w:t>
      </w:r>
      <w:r w:rsidR="00D56B43" w:rsidRPr="003C5861">
        <w:t xml:space="preserve">zboží </w:t>
      </w:r>
      <w:r w:rsidRPr="003C5861">
        <w:t>nebo odstoupit</w:t>
      </w:r>
      <w:r w:rsidR="00D56B43" w:rsidRPr="003C5861">
        <w:t xml:space="preserve"> od Smlouvy s Prodávajícím.</w:t>
      </w:r>
      <w:r w:rsidRPr="003C5861">
        <w:t xml:space="preserve"> </w:t>
      </w:r>
    </w:p>
    <w:p w14:paraId="1572CF6F" w14:textId="2BBB23AF" w:rsidR="00DB6556" w:rsidRPr="003C5861" w:rsidRDefault="00DB6556" w:rsidP="00D73F51">
      <w:pPr>
        <w:pStyle w:val="Nadpis2"/>
      </w:pPr>
      <w:r w:rsidRPr="003C5861">
        <w:t xml:space="preserve">Jde-li o vadu, kterou nelze odstranit a která brání tomu, aby věc mohla být řádně užívána jako věc bez vady, má Kupující právo na výměnu věci nebo má právo </w:t>
      </w:r>
      <w:r w:rsidR="00265D98" w:rsidRPr="003C5861">
        <w:t xml:space="preserve">odstoupit od </w:t>
      </w:r>
      <w:r w:rsidRPr="003C5861">
        <w:t>Smlouvy</w:t>
      </w:r>
      <w:r w:rsidR="00265D98" w:rsidRPr="003C5861">
        <w:t>.</w:t>
      </w:r>
      <w:r w:rsidR="00387CCB" w:rsidRPr="003C5861">
        <w:t xml:space="preserve"> </w:t>
      </w:r>
      <w:r w:rsidRPr="003C5861">
        <w:t xml:space="preserve">Táž práva přísluší Kupujícímu, jde-li sice o vady odstranitelné, ale Kupující nemůže pro opětovné vyskytnutí vady po opravě nebo pro větší počet vad věc řádně užívat. </w:t>
      </w:r>
      <w:r w:rsidR="00387CCB" w:rsidRPr="003C5861">
        <w:t xml:space="preserve">Opětovným vyskytnutím vady </w:t>
      </w:r>
      <w:r w:rsidR="00622E66" w:rsidRPr="003C5861">
        <w:t>je</w:t>
      </w:r>
      <w:r w:rsidRPr="003C5861">
        <w:t xml:space="preserve"> vada</w:t>
      </w:r>
      <w:r w:rsidR="002B5CFF" w:rsidRPr="003C5861">
        <w:t xml:space="preserve">, která se projevila </w:t>
      </w:r>
      <w:r w:rsidRPr="003C5861">
        <w:t xml:space="preserve">potřetí. Jde-li o jiné vady neodstranitelné a nepožaduje-li </w:t>
      </w:r>
      <w:r w:rsidR="002B5CFF" w:rsidRPr="003C5861">
        <w:t xml:space="preserve">Kupující </w:t>
      </w:r>
      <w:r w:rsidRPr="003C5861">
        <w:t>výměnu věci, má Kupující právo na přiměřenou slevu z ceny věci nebo může od Smlouvy odstoupit.</w:t>
      </w:r>
    </w:p>
    <w:p w14:paraId="22A3E651" w14:textId="40483CB9" w:rsidR="00035F1A" w:rsidRPr="003C5861" w:rsidRDefault="00CB010F" w:rsidP="003458B8">
      <w:pPr>
        <w:pStyle w:val="Nadpis2"/>
      </w:pPr>
      <w:r w:rsidRPr="003C5861">
        <w:t>Pokud není v Reklamačním řádu stanoveno jinak, p</w:t>
      </w:r>
      <w:r w:rsidR="00AD4FE1" w:rsidRPr="003C5861">
        <w:t>ráva a povinnosti Prodávajícího a Kupujícího ohledně práv z vadného plnění se řídí příslušnými obecně závaznými předpisy (zejména ustanoveními § 1914 až 1925, § 2099 až 2117 a § 2161 až 2174 Občanského zákoníku).</w:t>
      </w:r>
    </w:p>
    <w:p w14:paraId="6C3963E5" w14:textId="55A536BA" w:rsidR="00AD4FE1" w:rsidRPr="003C5861" w:rsidRDefault="00AD4FE1" w:rsidP="00C36820">
      <w:pPr>
        <w:pStyle w:val="Nadpis1"/>
      </w:pPr>
      <w:r w:rsidRPr="003C5861">
        <w:t xml:space="preserve">PŘEVZETÍ </w:t>
      </w:r>
      <w:r w:rsidR="004369CA" w:rsidRPr="003C5861">
        <w:t>ZBOŽÍ</w:t>
      </w:r>
      <w:r w:rsidRPr="003C5861">
        <w:t xml:space="preserve"> PŘI DODÁNÍ PŘEPRAVCEM</w:t>
      </w:r>
    </w:p>
    <w:p w14:paraId="70BA2F24" w14:textId="76F2EDB0" w:rsidR="00AD4FE1" w:rsidRPr="003C5861" w:rsidRDefault="00870EA9" w:rsidP="003458B8">
      <w:pPr>
        <w:pStyle w:val="Nadpis2"/>
      </w:pPr>
      <w:r w:rsidRPr="003C5861">
        <w:t xml:space="preserve">Kupující je povinen bez zbytečného odkladu po </w:t>
      </w:r>
      <w:r w:rsidR="00AD4FE1" w:rsidRPr="003C5861">
        <w:t xml:space="preserve">dodání </w:t>
      </w:r>
      <w:r w:rsidRPr="003C5861">
        <w:t xml:space="preserve">zboží příslušným přepravcem nebo poskytovatelem </w:t>
      </w:r>
      <w:r w:rsidR="003C33C2" w:rsidRPr="003C5861">
        <w:t xml:space="preserve">doručovacích služeb překontrolovat </w:t>
      </w:r>
      <w:r w:rsidR="00AD4FE1" w:rsidRPr="003C5861">
        <w:t xml:space="preserve">stav zásilky (počet balíků, neporušenost pásky, </w:t>
      </w:r>
      <w:r w:rsidR="003C33C2" w:rsidRPr="003C5861">
        <w:t>nepoškozenost obalu</w:t>
      </w:r>
      <w:r w:rsidR="00AD4FE1" w:rsidRPr="003C5861">
        <w:t xml:space="preserve">) podle </w:t>
      </w:r>
      <w:r w:rsidR="003C33C2" w:rsidRPr="003C5861">
        <w:t>Smlouvy a dokladu od přepravce.</w:t>
      </w:r>
    </w:p>
    <w:p w14:paraId="31AF6819" w14:textId="7413B558" w:rsidR="00AD4FE1" w:rsidRPr="003C5861" w:rsidRDefault="00AD4FE1" w:rsidP="00C36820">
      <w:pPr>
        <w:pStyle w:val="Nadpis2"/>
      </w:pPr>
      <w:r w:rsidRPr="003C5861">
        <w:rPr>
          <w:rStyle w:val="Nadpis2Char"/>
          <w:rFonts w:eastAsiaTheme="majorEastAsia" w:cstheme="minorHAnsi"/>
        </w:rPr>
        <w:t xml:space="preserve">Kupující je oprávněn odmítnout převzetí zboží, které je zjevně poškozené, nebo je zjevně poškozen značným způsobem přepravní obal, který vyvolává důvodnou domněnku, že do zásilky bylo neoprávněně vniknuto, resp., že zboží uvnitř je poškozeno (platí i pro případy, kdy je na </w:t>
      </w:r>
      <w:r w:rsidR="00DD0828" w:rsidRPr="003C5861">
        <w:rPr>
          <w:rStyle w:val="Nadpis2Char"/>
          <w:rFonts w:eastAsiaTheme="majorEastAsia" w:cstheme="minorHAnsi"/>
        </w:rPr>
        <w:t>zásilce</w:t>
      </w:r>
      <w:r w:rsidRPr="003C5861">
        <w:rPr>
          <w:rStyle w:val="Nadpis2Char"/>
          <w:rFonts w:eastAsiaTheme="majorEastAsia" w:cstheme="minorHAnsi"/>
        </w:rPr>
        <w:t xml:space="preserve"> vidět, že byl</w:t>
      </w:r>
      <w:r w:rsidR="00DD0828" w:rsidRPr="003C5861">
        <w:rPr>
          <w:rStyle w:val="Nadpis2Char"/>
          <w:rFonts w:eastAsiaTheme="majorEastAsia" w:cstheme="minorHAnsi"/>
        </w:rPr>
        <w:t>a</w:t>
      </w:r>
      <w:r w:rsidRPr="003C5861">
        <w:rPr>
          <w:rStyle w:val="Nadpis2Char"/>
          <w:rFonts w:eastAsiaTheme="majorEastAsia" w:cstheme="minorHAnsi"/>
        </w:rPr>
        <w:t xml:space="preserve"> vystaven</w:t>
      </w:r>
      <w:r w:rsidR="00DD0828" w:rsidRPr="003C5861">
        <w:rPr>
          <w:rStyle w:val="Nadpis2Char"/>
          <w:rFonts w:eastAsiaTheme="majorEastAsia" w:cstheme="minorHAnsi"/>
        </w:rPr>
        <w:t>a</w:t>
      </w:r>
      <w:r w:rsidRPr="003C5861">
        <w:rPr>
          <w:rStyle w:val="Nadpis2Char"/>
          <w:rFonts w:eastAsiaTheme="majorEastAsia" w:cstheme="minorHAnsi"/>
        </w:rPr>
        <w:t xml:space="preserve"> působení </w:t>
      </w:r>
      <w:r w:rsidR="00DD0828" w:rsidRPr="003C5861">
        <w:rPr>
          <w:rStyle w:val="Nadpis2Char"/>
          <w:rFonts w:eastAsiaTheme="majorEastAsia" w:cstheme="minorHAnsi"/>
        </w:rPr>
        <w:t xml:space="preserve">vlivům </w:t>
      </w:r>
      <w:r w:rsidRPr="003C5861">
        <w:rPr>
          <w:rStyle w:val="Nadpis2Char"/>
          <w:rFonts w:eastAsiaTheme="majorEastAsia" w:cstheme="minorHAnsi"/>
        </w:rPr>
        <w:t xml:space="preserve">počasí nebo vody). Pokud takto poškozenou zásilku Kupující od přepravce </w:t>
      </w:r>
      <w:r w:rsidR="00DD0828" w:rsidRPr="003C5861">
        <w:rPr>
          <w:rStyle w:val="Nadpis2Char"/>
          <w:rFonts w:eastAsiaTheme="majorEastAsia" w:cstheme="minorHAnsi"/>
        </w:rPr>
        <w:t xml:space="preserve">přesto </w:t>
      </w:r>
      <w:r w:rsidRPr="003C5861">
        <w:rPr>
          <w:rStyle w:val="Nadpis2Char"/>
          <w:rFonts w:eastAsiaTheme="majorEastAsia" w:cstheme="minorHAnsi"/>
        </w:rPr>
        <w:t xml:space="preserve">převezme, </w:t>
      </w:r>
      <w:r w:rsidR="0074668E" w:rsidRPr="003C5861">
        <w:rPr>
          <w:rStyle w:val="Nadpis2Char"/>
          <w:rFonts w:eastAsiaTheme="majorEastAsia" w:cstheme="minorHAnsi"/>
        </w:rPr>
        <w:t>je povinen</w:t>
      </w:r>
      <w:r w:rsidRPr="003C5861">
        <w:rPr>
          <w:rStyle w:val="Nadpis2Char"/>
          <w:rFonts w:eastAsiaTheme="majorEastAsia" w:cstheme="minorHAnsi"/>
        </w:rPr>
        <w:t xml:space="preserve"> poškození popsat v předávacím protokolu přepravce a </w:t>
      </w:r>
      <w:r w:rsidR="0074668E" w:rsidRPr="003C5861">
        <w:rPr>
          <w:rStyle w:val="Nadpis2Char"/>
          <w:rFonts w:eastAsiaTheme="majorEastAsia" w:cstheme="minorHAnsi"/>
        </w:rPr>
        <w:t xml:space="preserve">bez zbytečného odkladu </w:t>
      </w:r>
      <w:r w:rsidR="00631D70" w:rsidRPr="003C5861">
        <w:rPr>
          <w:rStyle w:val="Nadpis2Char"/>
          <w:rFonts w:eastAsiaTheme="majorEastAsia" w:cstheme="minorHAnsi"/>
        </w:rPr>
        <w:t>je</w:t>
      </w:r>
      <w:r w:rsidRPr="003C5861">
        <w:rPr>
          <w:rStyle w:val="Nadpis2Char"/>
          <w:rFonts w:eastAsiaTheme="majorEastAsia" w:cstheme="minorHAnsi"/>
        </w:rPr>
        <w:t xml:space="preserve"> oznámit Prodávajícímu </w:t>
      </w:r>
      <w:r w:rsidR="00631D70" w:rsidRPr="003C5861">
        <w:rPr>
          <w:rStyle w:val="Nadpis2Char"/>
          <w:rFonts w:eastAsiaTheme="majorEastAsia" w:cstheme="minorHAnsi"/>
        </w:rPr>
        <w:t>na kontaktním e-mailu uvedeném níže.</w:t>
      </w:r>
      <w:r w:rsidR="003E2928" w:rsidRPr="003C5861">
        <w:rPr>
          <w:rStyle w:val="Nadpis2Char"/>
          <w:rFonts w:eastAsiaTheme="majorEastAsia" w:cstheme="minorHAnsi"/>
        </w:rPr>
        <w:t xml:space="preserve"> Prodávající doporučuje pořídit zároveň fotodokumentaci balíku a/nebo poškozeného </w:t>
      </w:r>
      <w:r w:rsidR="007A13AF" w:rsidRPr="003C5861">
        <w:rPr>
          <w:rStyle w:val="Nadpis2Char"/>
          <w:rFonts w:eastAsiaTheme="majorEastAsia" w:cstheme="minorHAnsi"/>
        </w:rPr>
        <w:t>obalu.</w:t>
      </w:r>
    </w:p>
    <w:p w14:paraId="74FAF33C" w14:textId="6E2E5174" w:rsidR="00AD4FE1" w:rsidRPr="003C5861" w:rsidRDefault="007A13AF" w:rsidP="00DB27C9">
      <w:pPr>
        <w:pStyle w:val="Nadpis1"/>
        <w:keepNext/>
        <w:widowControl w:val="0"/>
      </w:pPr>
      <w:r w:rsidRPr="003C5861">
        <w:t xml:space="preserve">POSTUP UPLATNĚNÍ A </w:t>
      </w:r>
      <w:r w:rsidR="00AD4FE1" w:rsidRPr="003C5861">
        <w:t>VYŘÍZENÍ REKLAMACE</w:t>
      </w:r>
    </w:p>
    <w:p w14:paraId="4ADDB7E5" w14:textId="59C7D0CD" w:rsidR="007A13AF" w:rsidRPr="003C5861" w:rsidRDefault="007A13AF" w:rsidP="00DB27C9">
      <w:pPr>
        <w:pStyle w:val="Nadpis2"/>
        <w:keepNext/>
        <w:widowControl w:val="0"/>
      </w:pPr>
      <w:r w:rsidRPr="003C5861">
        <w:t xml:space="preserve">V případě, že Kupující objeví na zboží v průběhu lhůty uvedené v článku </w:t>
      </w:r>
      <w:r w:rsidR="00DB27C9" w:rsidRPr="003C5861">
        <w:fldChar w:fldCharType="begin"/>
      </w:r>
      <w:r w:rsidR="00DB27C9" w:rsidRPr="003C5861">
        <w:instrText xml:space="preserve"> REF _Ref87894930 \r \h </w:instrText>
      </w:r>
      <w:r w:rsidR="00DB27C9" w:rsidRPr="003C5861">
        <w:fldChar w:fldCharType="separate"/>
      </w:r>
      <w:r w:rsidR="00DB27C9" w:rsidRPr="003C5861">
        <w:t>2</w:t>
      </w:r>
      <w:r w:rsidR="00DB27C9" w:rsidRPr="003C5861">
        <w:fldChar w:fldCharType="end"/>
      </w:r>
      <w:r w:rsidR="00DB27C9" w:rsidRPr="003C5861">
        <w:t xml:space="preserve"> </w:t>
      </w:r>
      <w:r w:rsidRPr="003C5861">
        <w:t xml:space="preserve">tohoto Reklamačního řádu, nebo v průběhu záruční doby dle tohoto Reklamačního řádu vadu, má právo na reklamaci </w:t>
      </w:r>
      <w:r w:rsidRPr="003C5861">
        <w:lastRenderedPageBreak/>
        <w:t>zboží.</w:t>
      </w:r>
    </w:p>
    <w:p w14:paraId="113EF0D3" w14:textId="39D21A56" w:rsidR="007A3E3B" w:rsidRPr="003C5861" w:rsidRDefault="007A3E3B" w:rsidP="00DB27C9">
      <w:pPr>
        <w:pStyle w:val="Nadpis2"/>
      </w:pPr>
      <w:r w:rsidRPr="003C5861">
        <w:t>Kupující je povinen uplatnit reklamaci u Prodávajícího prostřednictvím kontaktních údajů uvedených níže v tomto Reklamačním řádu, a to bez zbytečného odkladu po zjištění vady nebo jiného problému.</w:t>
      </w:r>
    </w:p>
    <w:p w14:paraId="5DC16834" w14:textId="17A5681F" w:rsidR="00242E56" w:rsidRPr="003C5861" w:rsidRDefault="00D522E4" w:rsidP="00EF48EA">
      <w:pPr>
        <w:pStyle w:val="Nadpis2"/>
      </w:pPr>
      <w:r w:rsidRPr="003C5861">
        <w:t xml:space="preserve">V oznámení o reklamaci je Kupující povinen uvést své kontaktní údaje, popis vady a požadavek na způsob vyřízení reklamace (tj. jaká práva z vadného plnění uplatňuje). </w:t>
      </w:r>
      <w:r w:rsidR="00193B7B" w:rsidRPr="003C5861">
        <w:t xml:space="preserve">Pro tyto účely může Kupující využít vzor reklamačního listu, který je přílohou tohoto Reklamačního řádu. </w:t>
      </w:r>
      <w:r w:rsidR="007A3E3B" w:rsidRPr="003C5861">
        <w:t xml:space="preserve">Kupující je povinen předložit Prodávajícímu spolu s reklamací </w:t>
      </w:r>
      <w:r w:rsidR="00146E19" w:rsidRPr="003C5861">
        <w:t xml:space="preserve">reklamované zboží a </w:t>
      </w:r>
      <w:r w:rsidR="007A3E3B" w:rsidRPr="003C5861">
        <w:t>doklad o zakoupení zboží u Prodávajícího (typicky fakturu, daňový nebo jiný doklad o nákupu).</w:t>
      </w:r>
      <w:r w:rsidR="00193B7B" w:rsidRPr="003C5861">
        <w:t xml:space="preserve"> </w:t>
      </w:r>
      <w:r w:rsidR="002E65F9" w:rsidRPr="003C5861">
        <w:t xml:space="preserve">Pokud Kupující zboží zasílá Prodávajícímu přepravní službou, je povinen </w:t>
      </w:r>
      <w:r w:rsidR="00023D3E" w:rsidRPr="003C5861">
        <w:t>zabalit zboží tak, aby předešel jakémukoli poškození při přepravě, a to spolu s veškerým příslušenstvím a dokumentací, které byly součástí originálního balení zboží.</w:t>
      </w:r>
      <w:r w:rsidR="00EF48EA" w:rsidRPr="003C5861">
        <w:t xml:space="preserve"> Prodávající nebude akceptovat zásilky zaslané na dobírku.</w:t>
      </w:r>
      <w:r w:rsidR="00193B7B" w:rsidRPr="003C5861">
        <w:t xml:space="preserve"> </w:t>
      </w:r>
    </w:p>
    <w:p w14:paraId="1BB630CB" w14:textId="77777777" w:rsidR="00D522E4" w:rsidRPr="003C5861" w:rsidRDefault="00AD4FE1" w:rsidP="00DB27C9">
      <w:pPr>
        <w:pStyle w:val="Nadpis2"/>
      </w:pPr>
      <w:r w:rsidRPr="003C5861">
        <w:t>Prodávající vydá Kupujícímu písemné potvrzení o tom, kdy Kupující právo uplatnil, co je obsahem reklamace a jaký způsob vyřízení reklamace Kupující požaduje</w:t>
      </w:r>
      <w:r w:rsidR="00D522E4" w:rsidRPr="003C5861">
        <w:t>.</w:t>
      </w:r>
    </w:p>
    <w:p w14:paraId="567610E7" w14:textId="77777777" w:rsidR="00B7481B" w:rsidRPr="003C5861" w:rsidRDefault="00D522E4" w:rsidP="00DB27C9">
      <w:pPr>
        <w:pStyle w:val="Nadpis2"/>
      </w:pPr>
      <w:r w:rsidRPr="003C5861">
        <w:t xml:space="preserve">Prodávající </w:t>
      </w:r>
      <w:r w:rsidR="005A160E" w:rsidRPr="003C5861">
        <w:t xml:space="preserve">rozhodne o reklamaci </w:t>
      </w:r>
      <w:r w:rsidR="007607F3" w:rsidRPr="003C5861">
        <w:t>ihned</w:t>
      </w:r>
      <w:r w:rsidR="005A160E" w:rsidRPr="003C5861">
        <w:t xml:space="preserve">, ve složitých případech do 3 pracovních dnů. </w:t>
      </w:r>
      <w:r w:rsidR="00146E19" w:rsidRPr="003C5861">
        <w:t>Do této lhůty se nezapočítává doba přiměřená podle druhu zboží a potřebná k odbornému posouzení vady.</w:t>
      </w:r>
      <w:r w:rsidR="00B7481B" w:rsidRPr="003C5861">
        <w:t xml:space="preserve"> </w:t>
      </w:r>
    </w:p>
    <w:p w14:paraId="016969AF" w14:textId="54832E1B" w:rsidR="00D522E4" w:rsidRPr="003C5861" w:rsidRDefault="00B7481B" w:rsidP="00DB27C9">
      <w:pPr>
        <w:pStyle w:val="Nadpis2"/>
      </w:pPr>
      <w:r w:rsidRPr="003C5861">
        <w:t xml:space="preserve">Reklamace včetně případného odstranění vady bude Prodávajícím vyřízena co nejdříve, nejpozději však do 30 </w:t>
      </w:r>
      <w:r w:rsidR="00E13C68" w:rsidRPr="003C5861">
        <w:t xml:space="preserve">(třiceti) </w:t>
      </w:r>
      <w:r w:rsidRPr="003C5861">
        <w:t>dnů ode dne jejího řádného uplatnění (jak je popsáno výše). Prodávající se může s Kupujícím dohodnout na prodloužení této lhůty.</w:t>
      </w:r>
      <w:r w:rsidR="007A4844" w:rsidRPr="003C5861">
        <w:t xml:space="preserve"> Pokud Prodávající</w:t>
      </w:r>
      <w:r w:rsidR="007257FD" w:rsidRPr="003C5861">
        <w:t xml:space="preserve"> uvedenou lhůtu nedodrží,</w:t>
      </w:r>
      <w:r w:rsidR="00D522E4" w:rsidRPr="003C5861">
        <w:t xml:space="preserve"> má Kupující stejná práva, jako by se jednalo o podstatné porušení </w:t>
      </w:r>
      <w:r w:rsidR="007257FD" w:rsidRPr="003C5861">
        <w:t>S</w:t>
      </w:r>
      <w:r w:rsidR="00D522E4" w:rsidRPr="003C5861">
        <w:t>mlouvy, tedy je oprávněn od Smlouvy odstoupit.</w:t>
      </w:r>
    </w:p>
    <w:p w14:paraId="763B7B77" w14:textId="3AF6FFDE" w:rsidR="00AD4FE1" w:rsidRPr="003C5861" w:rsidRDefault="007257FD" w:rsidP="00DB27C9">
      <w:pPr>
        <w:pStyle w:val="Nadpis2"/>
      </w:pPr>
      <w:r w:rsidRPr="003C5861">
        <w:t xml:space="preserve">Prodávající vydá Kupujícímu </w:t>
      </w:r>
      <w:r w:rsidR="00F16D2C" w:rsidRPr="003C5861">
        <w:t xml:space="preserve">ve výše uvedené lhůtě k vyřízení reklamace </w:t>
      </w:r>
      <w:r w:rsidR="00B1703E" w:rsidRPr="003C5861">
        <w:t xml:space="preserve">reklamované zboží a dále </w:t>
      </w:r>
      <w:r w:rsidRPr="003C5861">
        <w:t>potvrzení o d</w:t>
      </w:r>
      <w:r w:rsidR="00AD4FE1" w:rsidRPr="003C5861">
        <w:t xml:space="preserve">atu a způsobu vyřízení reklamace, včetně potvrzení o provedení </w:t>
      </w:r>
      <w:r w:rsidRPr="003C5861">
        <w:t xml:space="preserve">případné </w:t>
      </w:r>
      <w:r w:rsidR="00AD4FE1" w:rsidRPr="003C5861">
        <w:t>opravy a době jejího trvání</w:t>
      </w:r>
      <w:r w:rsidRPr="003C5861">
        <w:t xml:space="preserve"> nebo o výměně zboží,</w:t>
      </w:r>
      <w:r w:rsidR="00AD4FE1" w:rsidRPr="003C5861">
        <w:t xml:space="preserve"> případně písemné odůvodnění zamítnutí reklamace.</w:t>
      </w:r>
    </w:p>
    <w:p w14:paraId="68621E73" w14:textId="106A0E7F" w:rsidR="00AD4FE1" w:rsidRPr="003C5861" w:rsidRDefault="007257FD" w:rsidP="00DB27C9">
      <w:pPr>
        <w:pStyle w:val="Nadpis2"/>
      </w:pPr>
      <w:r w:rsidRPr="003C5861">
        <w:t>Případná záruka poskytovaná Prodávajícím</w:t>
      </w:r>
      <w:r w:rsidR="00AD4FE1" w:rsidRPr="003C5861">
        <w:t xml:space="preserve"> se prodlužuje o dobu od uplatnění reklamace do jejího vyřízení nebo do doby, kdy byl Kupující povinen si věc vyzvednout. V případě neoprávněné reklamace se záruka za jakost neprodlužuje.</w:t>
      </w:r>
    </w:p>
    <w:p w14:paraId="7BABD30A" w14:textId="3E968425" w:rsidR="002C1D3D" w:rsidRPr="003C5861" w:rsidRDefault="00AD4FE1" w:rsidP="00DB27C9">
      <w:pPr>
        <w:pStyle w:val="Nadpis2"/>
      </w:pPr>
      <w:r w:rsidRPr="003C5861">
        <w:t xml:space="preserve">U oprávněné reklamace náleží Kupujícímu náhrada účelně vynaložených nákladů </w:t>
      </w:r>
      <w:r w:rsidR="00F55867" w:rsidRPr="003C5861">
        <w:t>na reklamaci</w:t>
      </w:r>
      <w:r w:rsidRPr="003C5861">
        <w:t>, které mu vznikly v souvislosti s uplatněním oprávněných práv z odpovědnosti za vady</w:t>
      </w:r>
      <w:r w:rsidR="007474A7" w:rsidRPr="003C5861">
        <w:t xml:space="preserve"> (zejména poštovného, které uhradil při odeslání reklamovaného zboží)</w:t>
      </w:r>
      <w:r w:rsidRPr="003C5861">
        <w:t xml:space="preserve">. Kupující zašle požadavek na úhradu nákladů </w:t>
      </w:r>
      <w:r w:rsidR="00F55867" w:rsidRPr="003C5861">
        <w:t xml:space="preserve">na e-mailovou adresu uvedenou níže v tomto Reklamačním řádu. </w:t>
      </w:r>
      <w:r w:rsidRPr="003C5861">
        <w:t xml:space="preserve">Do e-mailu uvede číslo reklamace, číslo účtu a </w:t>
      </w:r>
      <w:r w:rsidR="00F55867" w:rsidRPr="003C5861">
        <w:t>přiloží doklady o vynaložení požadovaných nákladů (např. podací lístky</w:t>
      </w:r>
      <w:r w:rsidR="00142770" w:rsidRPr="003C5861">
        <w:t xml:space="preserve"> nebo jiné doklady). O účelnosti vynaložení nákladů Kupujícím rozhoduje Prodávající.</w:t>
      </w:r>
    </w:p>
    <w:p w14:paraId="2C85E67C" w14:textId="4EF43F4F" w:rsidR="00142770" w:rsidRPr="003C5861" w:rsidRDefault="00743239" w:rsidP="00935820">
      <w:pPr>
        <w:pStyle w:val="Nadpis1"/>
      </w:pPr>
      <w:r w:rsidRPr="003C5861">
        <w:t>KONTAKTNÍ ÚDAJE PRO UPLATŇOVÁNÍ REKLAMACÍ</w:t>
      </w:r>
    </w:p>
    <w:p w14:paraId="06064E5F" w14:textId="23D83035" w:rsidR="00142770" w:rsidRPr="003C5861" w:rsidRDefault="0025579B" w:rsidP="007E54D1">
      <w:pPr>
        <w:pStyle w:val="Nadpis2"/>
        <w:widowControl w:val="0"/>
      </w:pPr>
      <w:r w:rsidRPr="003C5861">
        <w:t>Pro účely uplatňování práv z vadného plnění nebo pro účely jiné související komunikace je Kupující povinen využít některý z následujících kontaktů:</w:t>
      </w:r>
    </w:p>
    <w:p w14:paraId="142804D9" w14:textId="5427438A" w:rsidR="0025579B" w:rsidRPr="003C5861" w:rsidRDefault="0025579B" w:rsidP="007E54D1">
      <w:pPr>
        <w:pStyle w:val="Nadpis3"/>
        <w:widowControl w:val="0"/>
      </w:pPr>
      <w:r w:rsidRPr="003C5861">
        <w:t xml:space="preserve">e-mail: </w:t>
      </w:r>
      <w:hyperlink r:id="rId8" w:history="1">
        <w:r w:rsidR="001B1207" w:rsidRPr="003351A1">
          <w:rPr>
            <w:rStyle w:val="Hypertextovodkaz"/>
          </w:rPr>
          <w:t>zahradnictvi@garlo.cz</w:t>
        </w:r>
      </w:hyperlink>
    </w:p>
    <w:p w14:paraId="5C61A6E2" w14:textId="5CFFB2FB" w:rsidR="0025579B" w:rsidRPr="003C5861" w:rsidRDefault="001F2C02" w:rsidP="007E54D1">
      <w:pPr>
        <w:pStyle w:val="Nadpis2"/>
        <w:widowControl w:val="0"/>
      </w:pPr>
      <w:r w:rsidRPr="003C5861">
        <w:lastRenderedPageBreak/>
        <w:t>Prodávající bude Kupujícího kontaktovat způsobem, který Kupující využil ke ko</w:t>
      </w:r>
      <w:r w:rsidR="005D48C2" w:rsidRPr="003C5861">
        <w:t>munikaci s Prodávajícím, nebo na kontaktní údaje uvedené ve Smlouvě nebo v uživatelském účtu na E-shopu Prodávajícího.</w:t>
      </w:r>
    </w:p>
    <w:p w14:paraId="1589DA37" w14:textId="2CD24719" w:rsidR="005D48C2" w:rsidRPr="003C5861" w:rsidRDefault="005D48C2" w:rsidP="006D7E0A">
      <w:pPr>
        <w:pStyle w:val="Nadpis1"/>
      </w:pPr>
      <w:r w:rsidRPr="003C5861">
        <w:t>SPOLEČNÁ A ZÁVĚREČNÁ USTANOVENÍ</w:t>
      </w:r>
    </w:p>
    <w:p w14:paraId="18D6CE63" w14:textId="1D17C26D" w:rsidR="00772F7C" w:rsidRPr="003C5861" w:rsidRDefault="00772F7C" w:rsidP="003458B8">
      <w:pPr>
        <w:pStyle w:val="Nadpis2"/>
      </w:pPr>
      <w:r w:rsidRPr="003C5861">
        <w:t xml:space="preserve">Ustanovení tohoto Reklamačního řádu nemají vliv na práva a povinnosti Kupujícího </w:t>
      </w:r>
      <w:r w:rsidR="00F87775" w:rsidRPr="003C5861">
        <w:t>dle Obchodních podmínek</w:t>
      </w:r>
      <w:r w:rsidR="003C1B46" w:rsidRPr="003C5861">
        <w:t xml:space="preserve"> (zejm. co se týče práva na odstoupení od Smlouvy a dalších).</w:t>
      </w:r>
    </w:p>
    <w:p w14:paraId="02CE6CA8" w14:textId="2EC79AEC" w:rsidR="00BA2EA7" w:rsidRPr="003C5861" w:rsidRDefault="005D48C2" w:rsidP="003458B8">
      <w:pPr>
        <w:pStyle w:val="Nadpis2"/>
      </w:pPr>
      <w:r w:rsidRPr="003C5861">
        <w:t xml:space="preserve">Tento Reklamační řád nabývá platnosti a účinnosti </w:t>
      </w:r>
      <w:r w:rsidRPr="005244CA">
        <w:t xml:space="preserve">dne </w:t>
      </w:r>
      <w:r w:rsidR="00EF6955" w:rsidRPr="005244CA">
        <w:t>21</w:t>
      </w:r>
      <w:r w:rsidRPr="005244CA">
        <w:t>.</w:t>
      </w:r>
      <w:r w:rsidR="00EF6955" w:rsidRPr="005244CA">
        <w:t>12</w:t>
      </w:r>
      <w:r w:rsidRPr="005244CA">
        <w:t>.</w:t>
      </w:r>
      <w:r w:rsidR="00EF6955" w:rsidRPr="005244CA">
        <w:t>2</w:t>
      </w:r>
      <w:r w:rsidRPr="005244CA">
        <w:t>0</w:t>
      </w:r>
      <w:r w:rsidR="00EF6955" w:rsidRPr="005244CA">
        <w:t>22</w:t>
      </w:r>
      <w:r w:rsidRPr="005244CA">
        <w:t>.</w:t>
      </w:r>
    </w:p>
    <w:p w14:paraId="2674C47A" w14:textId="77777777" w:rsidR="005A7FBA" w:rsidRPr="003C5861" w:rsidRDefault="005A7FBA" w:rsidP="005A7FBA">
      <w:pPr>
        <w:pageBreakBefore/>
        <w:rPr>
          <w:b/>
          <w:bCs/>
        </w:rPr>
      </w:pPr>
      <w:r w:rsidRPr="003C5861">
        <w:rPr>
          <w:b/>
          <w:bCs/>
        </w:rPr>
        <w:lastRenderedPageBreak/>
        <w:t>PŘÍLOHA – VZOR OZNÁMENÍ REKLAMACE</w:t>
      </w:r>
    </w:p>
    <w:tbl>
      <w:tblPr>
        <w:tblStyle w:val="Svtlmkatabulky"/>
        <w:tblW w:w="0" w:type="auto"/>
        <w:tblLook w:val="04A0" w:firstRow="1" w:lastRow="0" w:firstColumn="1" w:lastColumn="0" w:noHBand="0" w:noVBand="1"/>
      </w:tblPr>
      <w:tblGrid>
        <w:gridCol w:w="3681"/>
        <w:gridCol w:w="5381"/>
      </w:tblGrid>
      <w:tr w:rsidR="0035226B" w:rsidRPr="004354E8" w14:paraId="69821898" w14:textId="77777777" w:rsidTr="004354E8">
        <w:tc>
          <w:tcPr>
            <w:tcW w:w="9062" w:type="dxa"/>
            <w:gridSpan w:val="2"/>
            <w:shd w:val="clear" w:color="auto" w:fill="D9E2F3" w:themeFill="accent1" w:themeFillTint="33"/>
          </w:tcPr>
          <w:p w14:paraId="16EBA769" w14:textId="2C005051" w:rsidR="0035226B" w:rsidRPr="004354E8" w:rsidRDefault="0035226B" w:rsidP="00867FCA">
            <w:pPr>
              <w:widowControl w:val="0"/>
              <w:spacing w:before="60" w:after="60"/>
              <w:rPr>
                <w:sz w:val="20"/>
                <w:szCs w:val="20"/>
              </w:rPr>
            </w:pPr>
            <w:r w:rsidRPr="004354E8">
              <w:rPr>
                <w:b/>
                <w:bCs/>
                <w:sz w:val="20"/>
                <w:szCs w:val="20"/>
              </w:rPr>
              <w:t>Prodávající:</w:t>
            </w:r>
          </w:p>
        </w:tc>
      </w:tr>
      <w:tr w:rsidR="00863723" w:rsidRPr="004354E8" w14:paraId="534330C6" w14:textId="77777777" w:rsidTr="00946C86">
        <w:tc>
          <w:tcPr>
            <w:tcW w:w="3681" w:type="dxa"/>
          </w:tcPr>
          <w:p w14:paraId="7EDCECD0" w14:textId="01DB07BE" w:rsidR="00863723" w:rsidRPr="004354E8" w:rsidRDefault="007811D2" w:rsidP="00867FCA">
            <w:pPr>
              <w:widowControl w:val="0"/>
              <w:spacing w:before="60" w:after="60"/>
              <w:rPr>
                <w:sz w:val="20"/>
                <w:szCs w:val="20"/>
              </w:rPr>
            </w:pPr>
            <w:r w:rsidRPr="004354E8">
              <w:rPr>
                <w:sz w:val="20"/>
                <w:szCs w:val="20"/>
              </w:rPr>
              <w:t>identifikační údaje:</w:t>
            </w:r>
          </w:p>
        </w:tc>
        <w:tc>
          <w:tcPr>
            <w:tcW w:w="5381" w:type="dxa"/>
          </w:tcPr>
          <w:p w14:paraId="2B5FC15A" w14:textId="77777777" w:rsidR="00863723" w:rsidRPr="004354E8" w:rsidRDefault="00863723" w:rsidP="00863723">
            <w:pPr>
              <w:widowControl w:val="0"/>
              <w:spacing w:before="60" w:after="60"/>
              <w:rPr>
                <w:sz w:val="20"/>
                <w:szCs w:val="20"/>
              </w:rPr>
            </w:pPr>
            <w:proofErr w:type="spellStart"/>
            <w:r w:rsidRPr="004354E8">
              <w:rPr>
                <w:b/>
                <w:bCs/>
                <w:sz w:val="20"/>
                <w:szCs w:val="20"/>
              </w:rPr>
              <w:t>Icanis</w:t>
            </w:r>
            <w:proofErr w:type="spellEnd"/>
            <w:r w:rsidRPr="004354E8">
              <w:rPr>
                <w:b/>
                <w:bCs/>
                <w:sz w:val="20"/>
                <w:szCs w:val="20"/>
              </w:rPr>
              <w:t xml:space="preserve"> s.r.o.</w:t>
            </w:r>
            <w:r w:rsidRPr="004354E8">
              <w:rPr>
                <w:sz w:val="20"/>
                <w:szCs w:val="20"/>
              </w:rPr>
              <w:t xml:space="preserve">, </w:t>
            </w:r>
          </w:p>
          <w:p w14:paraId="13897569" w14:textId="77777777" w:rsidR="00863723" w:rsidRPr="004354E8" w:rsidRDefault="00863723" w:rsidP="00863723">
            <w:pPr>
              <w:widowControl w:val="0"/>
              <w:spacing w:before="60" w:after="60"/>
              <w:rPr>
                <w:sz w:val="20"/>
                <w:szCs w:val="20"/>
              </w:rPr>
            </w:pPr>
            <w:r w:rsidRPr="004354E8">
              <w:rPr>
                <w:sz w:val="20"/>
                <w:szCs w:val="20"/>
              </w:rPr>
              <w:t xml:space="preserve">IČO: 09305904, </w:t>
            </w:r>
          </w:p>
          <w:p w14:paraId="1B69FD36" w14:textId="77777777" w:rsidR="00863723" w:rsidRPr="004354E8" w:rsidRDefault="00863723" w:rsidP="00863723">
            <w:pPr>
              <w:widowControl w:val="0"/>
              <w:spacing w:before="60" w:after="60"/>
              <w:rPr>
                <w:sz w:val="20"/>
                <w:szCs w:val="20"/>
              </w:rPr>
            </w:pPr>
            <w:r w:rsidRPr="004354E8">
              <w:rPr>
                <w:sz w:val="20"/>
                <w:szCs w:val="20"/>
              </w:rPr>
              <w:t xml:space="preserve">se sídlem náměstí Republiky 1037/3, Nové Město, 110 00 Praha 1, </w:t>
            </w:r>
          </w:p>
          <w:p w14:paraId="7C75EE48" w14:textId="4C23BFB5" w:rsidR="00863723" w:rsidRPr="004354E8" w:rsidRDefault="00863723" w:rsidP="00863723">
            <w:pPr>
              <w:widowControl w:val="0"/>
              <w:spacing w:before="60" w:after="60"/>
              <w:rPr>
                <w:b/>
                <w:bCs/>
                <w:sz w:val="20"/>
                <w:szCs w:val="20"/>
              </w:rPr>
            </w:pPr>
            <w:r w:rsidRPr="004354E8">
              <w:rPr>
                <w:sz w:val="20"/>
                <w:szCs w:val="20"/>
              </w:rPr>
              <w:t>zapsaná v obchodním rejstříku vedeném Městským soudem v Praze, oddíl C, vložka 334142</w:t>
            </w:r>
          </w:p>
        </w:tc>
      </w:tr>
      <w:tr w:rsidR="00863723" w:rsidRPr="004354E8" w14:paraId="06FBF13C" w14:textId="77777777" w:rsidTr="00946C86">
        <w:tc>
          <w:tcPr>
            <w:tcW w:w="3681" w:type="dxa"/>
          </w:tcPr>
          <w:p w14:paraId="2543CBF2" w14:textId="76BA14CC" w:rsidR="00863723" w:rsidRPr="004354E8" w:rsidRDefault="0077486A" w:rsidP="00867FCA">
            <w:pPr>
              <w:widowControl w:val="0"/>
              <w:spacing w:before="60" w:after="60"/>
              <w:rPr>
                <w:sz w:val="20"/>
                <w:szCs w:val="20"/>
              </w:rPr>
            </w:pPr>
            <w:r w:rsidRPr="004354E8">
              <w:rPr>
                <w:sz w:val="20"/>
                <w:szCs w:val="20"/>
              </w:rPr>
              <w:t xml:space="preserve">kontaktní údaje: </w:t>
            </w:r>
          </w:p>
        </w:tc>
        <w:tc>
          <w:tcPr>
            <w:tcW w:w="5381" w:type="dxa"/>
          </w:tcPr>
          <w:p w14:paraId="3A8A348F" w14:textId="77777777" w:rsidR="00863723" w:rsidRPr="004354E8" w:rsidRDefault="0077486A" w:rsidP="00863723">
            <w:pPr>
              <w:widowControl w:val="0"/>
              <w:spacing w:before="60" w:after="60"/>
              <w:rPr>
                <w:sz w:val="20"/>
                <w:szCs w:val="20"/>
              </w:rPr>
            </w:pPr>
            <w:r w:rsidRPr="004354E8">
              <w:rPr>
                <w:sz w:val="20"/>
                <w:szCs w:val="20"/>
              </w:rPr>
              <w:t xml:space="preserve">e-mail: </w:t>
            </w:r>
            <w:r w:rsidRPr="004354E8">
              <w:rPr>
                <w:sz w:val="20"/>
                <w:szCs w:val="20"/>
                <w:highlight w:val="yellow"/>
              </w:rPr>
              <w:t>[…………………]</w:t>
            </w:r>
            <w:r w:rsidRPr="004354E8">
              <w:rPr>
                <w:sz w:val="20"/>
                <w:szCs w:val="20"/>
              </w:rPr>
              <w:t>,</w:t>
            </w:r>
          </w:p>
          <w:p w14:paraId="4EE276E2" w14:textId="77777777" w:rsidR="003C5861" w:rsidRPr="004354E8" w:rsidRDefault="003C5861" w:rsidP="00863723">
            <w:pPr>
              <w:widowControl w:val="0"/>
              <w:spacing w:before="60" w:after="60"/>
              <w:rPr>
                <w:sz w:val="20"/>
                <w:szCs w:val="20"/>
              </w:rPr>
            </w:pPr>
            <w:r w:rsidRPr="004354E8">
              <w:rPr>
                <w:sz w:val="20"/>
                <w:szCs w:val="20"/>
              </w:rPr>
              <w:t xml:space="preserve">telefon: </w:t>
            </w:r>
            <w:r w:rsidRPr="004354E8">
              <w:rPr>
                <w:sz w:val="20"/>
                <w:szCs w:val="20"/>
                <w:highlight w:val="yellow"/>
              </w:rPr>
              <w:t>[…………………]</w:t>
            </w:r>
            <w:r w:rsidRPr="004354E8">
              <w:rPr>
                <w:sz w:val="20"/>
                <w:szCs w:val="20"/>
              </w:rPr>
              <w:t>,</w:t>
            </w:r>
          </w:p>
          <w:p w14:paraId="34F3C5E7" w14:textId="553FFDA5" w:rsidR="003C5861" w:rsidRPr="004354E8" w:rsidRDefault="003C5861" w:rsidP="00863723">
            <w:pPr>
              <w:widowControl w:val="0"/>
              <w:spacing w:before="60" w:after="60"/>
              <w:rPr>
                <w:b/>
                <w:bCs/>
                <w:sz w:val="20"/>
                <w:szCs w:val="20"/>
              </w:rPr>
            </w:pPr>
            <w:r w:rsidRPr="004354E8">
              <w:rPr>
                <w:sz w:val="20"/>
                <w:szCs w:val="20"/>
              </w:rPr>
              <w:t xml:space="preserve">doručovací adresa: </w:t>
            </w:r>
            <w:r w:rsidRPr="004354E8">
              <w:rPr>
                <w:sz w:val="20"/>
                <w:szCs w:val="20"/>
                <w:highlight w:val="yellow"/>
              </w:rPr>
              <w:t>[…………………]</w:t>
            </w:r>
          </w:p>
        </w:tc>
      </w:tr>
      <w:tr w:rsidR="00F07AA7" w:rsidRPr="004354E8" w14:paraId="1684833C" w14:textId="77777777" w:rsidTr="004354E8">
        <w:tc>
          <w:tcPr>
            <w:tcW w:w="9062" w:type="dxa"/>
            <w:gridSpan w:val="2"/>
            <w:shd w:val="clear" w:color="auto" w:fill="D9E2F3" w:themeFill="accent1" w:themeFillTint="33"/>
          </w:tcPr>
          <w:p w14:paraId="10D6ABAB" w14:textId="7021FCD6" w:rsidR="00F07AA7" w:rsidRPr="004354E8" w:rsidRDefault="00F07AA7" w:rsidP="00867FCA">
            <w:pPr>
              <w:widowControl w:val="0"/>
              <w:spacing w:before="60" w:after="60"/>
              <w:rPr>
                <w:b/>
                <w:bCs/>
                <w:sz w:val="20"/>
                <w:szCs w:val="20"/>
              </w:rPr>
            </w:pPr>
            <w:r w:rsidRPr="004354E8">
              <w:rPr>
                <w:b/>
                <w:bCs/>
                <w:sz w:val="20"/>
                <w:szCs w:val="20"/>
              </w:rPr>
              <w:t>Kupující:</w:t>
            </w:r>
          </w:p>
        </w:tc>
      </w:tr>
      <w:tr w:rsidR="00E85A81" w:rsidRPr="004354E8" w14:paraId="3C938DAE" w14:textId="77777777" w:rsidTr="00946C86">
        <w:tc>
          <w:tcPr>
            <w:tcW w:w="3681" w:type="dxa"/>
          </w:tcPr>
          <w:p w14:paraId="74AB4C8A" w14:textId="75F2CA92" w:rsidR="00E85A81" w:rsidRPr="004354E8" w:rsidRDefault="00F07AA7" w:rsidP="00867FCA">
            <w:pPr>
              <w:widowControl w:val="0"/>
              <w:spacing w:before="60" w:after="60"/>
              <w:rPr>
                <w:sz w:val="20"/>
                <w:szCs w:val="20"/>
              </w:rPr>
            </w:pPr>
            <w:r w:rsidRPr="004354E8">
              <w:rPr>
                <w:sz w:val="20"/>
                <w:szCs w:val="20"/>
              </w:rPr>
              <w:t>Jméno, příjmení:</w:t>
            </w:r>
          </w:p>
        </w:tc>
        <w:tc>
          <w:tcPr>
            <w:tcW w:w="5381" w:type="dxa"/>
          </w:tcPr>
          <w:p w14:paraId="6AA44FBA" w14:textId="77777777" w:rsidR="00E85A81" w:rsidRPr="004354E8" w:rsidRDefault="00E85A81" w:rsidP="00867FCA">
            <w:pPr>
              <w:widowControl w:val="0"/>
              <w:spacing w:before="60" w:after="60"/>
              <w:rPr>
                <w:sz w:val="20"/>
                <w:szCs w:val="20"/>
              </w:rPr>
            </w:pPr>
          </w:p>
        </w:tc>
      </w:tr>
      <w:tr w:rsidR="00F07AA7" w:rsidRPr="004354E8" w14:paraId="7BF13898" w14:textId="77777777" w:rsidTr="00946C86">
        <w:tc>
          <w:tcPr>
            <w:tcW w:w="3681" w:type="dxa"/>
          </w:tcPr>
          <w:p w14:paraId="75ED9D58" w14:textId="4F7ACA10" w:rsidR="00F07AA7" w:rsidRPr="004354E8" w:rsidRDefault="00F07AA7" w:rsidP="00867FCA">
            <w:pPr>
              <w:widowControl w:val="0"/>
              <w:spacing w:before="60" w:after="60"/>
              <w:rPr>
                <w:sz w:val="20"/>
                <w:szCs w:val="20"/>
              </w:rPr>
            </w:pPr>
            <w:r w:rsidRPr="004354E8">
              <w:rPr>
                <w:sz w:val="20"/>
                <w:szCs w:val="20"/>
              </w:rPr>
              <w:t>Datum narození:</w:t>
            </w:r>
          </w:p>
        </w:tc>
        <w:tc>
          <w:tcPr>
            <w:tcW w:w="5381" w:type="dxa"/>
          </w:tcPr>
          <w:p w14:paraId="37BA2A30" w14:textId="77777777" w:rsidR="00F07AA7" w:rsidRPr="004354E8" w:rsidRDefault="00F07AA7" w:rsidP="00867FCA">
            <w:pPr>
              <w:widowControl w:val="0"/>
              <w:spacing w:before="60" w:after="60"/>
              <w:rPr>
                <w:sz w:val="20"/>
                <w:szCs w:val="20"/>
              </w:rPr>
            </w:pPr>
          </w:p>
        </w:tc>
      </w:tr>
      <w:tr w:rsidR="00E85A81" w:rsidRPr="004354E8" w14:paraId="30A67BAE" w14:textId="77777777" w:rsidTr="00946C86">
        <w:tc>
          <w:tcPr>
            <w:tcW w:w="3681" w:type="dxa"/>
          </w:tcPr>
          <w:p w14:paraId="03AF1066" w14:textId="41A58FBA" w:rsidR="00E85A81" w:rsidRPr="004354E8" w:rsidRDefault="00F07AA7" w:rsidP="00867FCA">
            <w:pPr>
              <w:widowControl w:val="0"/>
              <w:spacing w:before="60" w:after="60"/>
              <w:rPr>
                <w:sz w:val="20"/>
                <w:szCs w:val="20"/>
              </w:rPr>
            </w:pPr>
            <w:r w:rsidRPr="004354E8">
              <w:rPr>
                <w:sz w:val="20"/>
                <w:szCs w:val="20"/>
              </w:rPr>
              <w:t>Adresa:</w:t>
            </w:r>
          </w:p>
        </w:tc>
        <w:tc>
          <w:tcPr>
            <w:tcW w:w="5381" w:type="dxa"/>
          </w:tcPr>
          <w:p w14:paraId="6E14D7C4" w14:textId="77777777" w:rsidR="00E85A81" w:rsidRPr="004354E8" w:rsidRDefault="00E85A81" w:rsidP="00867FCA">
            <w:pPr>
              <w:widowControl w:val="0"/>
              <w:spacing w:before="60" w:after="60"/>
              <w:rPr>
                <w:sz w:val="20"/>
                <w:szCs w:val="20"/>
              </w:rPr>
            </w:pPr>
          </w:p>
        </w:tc>
      </w:tr>
      <w:tr w:rsidR="00E85A81" w:rsidRPr="004354E8" w14:paraId="54D8333A" w14:textId="77777777" w:rsidTr="00946C86">
        <w:tc>
          <w:tcPr>
            <w:tcW w:w="3681" w:type="dxa"/>
          </w:tcPr>
          <w:p w14:paraId="7DE39740" w14:textId="6A0EAF34" w:rsidR="00E85A81" w:rsidRPr="004354E8" w:rsidRDefault="00F07AA7" w:rsidP="00867FCA">
            <w:pPr>
              <w:widowControl w:val="0"/>
              <w:spacing w:before="60" w:after="60"/>
              <w:rPr>
                <w:sz w:val="20"/>
                <w:szCs w:val="20"/>
              </w:rPr>
            </w:pPr>
            <w:r w:rsidRPr="004354E8">
              <w:rPr>
                <w:sz w:val="20"/>
                <w:szCs w:val="20"/>
              </w:rPr>
              <w:t>Doručovací adresa:</w:t>
            </w:r>
          </w:p>
        </w:tc>
        <w:tc>
          <w:tcPr>
            <w:tcW w:w="5381" w:type="dxa"/>
          </w:tcPr>
          <w:p w14:paraId="1F2E78AC" w14:textId="77777777" w:rsidR="00E85A81" w:rsidRPr="004354E8" w:rsidRDefault="00E85A81" w:rsidP="00867FCA">
            <w:pPr>
              <w:widowControl w:val="0"/>
              <w:spacing w:before="60" w:after="60"/>
              <w:rPr>
                <w:sz w:val="20"/>
                <w:szCs w:val="20"/>
              </w:rPr>
            </w:pPr>
          </w:p>
        </w:tc>
      </w:tr>
      <w:tr w:rsidR="00E85A81" w:rsidRPr="004354E8" w14:paraId="5A8ADF6F" w14:textId="77777777" w:rsidTr="00946C86">
        <w:tc>
          <w:tcPr>
            <w:tcW w:w="3681" w:type="dxa"/>
          </w:tcPr>
          <w:p w14:paraId="0532229F" w14:textId="4639F756" w:rsidR="00E85A81" w:rsidRPr="004354E8" w:rsidRDefault="00F07AA7" w:rsidP="00867FCA">
            <w:pPr>
              <w:widowControl w:val="0"/>
              <w:spacing w:before="60" w:after="60"/>
              <w:rPr>
                <w:sz w:val="20"/>
                <w:szCs w:val="20"/>
              </w:rPr>
            </w:pPr>
            <w:r w:rsidRPr="004354E8">
              <w:rPr>
                <w:sz w:val="20"/>
                <w:szCs w:val="20"/>
              </w:rPr>
              <w:t>Telefonní číslo:</w:t>
            </w:r>
          </w:p>
        </w:tc>
        <w:tc>
          <w:tcPr>
            <w:tcW w:w="5381" w:type="dxa"/>
          </w:tcPr>
          <w:p w14:paraId="6F66EC79" w14:textId="77777777" w:rsidR="00E85A81" w:rsidRPr="004354E8" w:rsidRDefault="00E85A81" w:rsidP="00867FCA">
            <w:pPr>
              <w:widowControl w:val="0"/>
              <w:spacing w:before="60" w:after="60"/>
              <w:rPr>
                <w:sz w:val="20"/>
                <w:szCs w:val="20"/>
              </w:rPr>
            </w:pPr>
          </w:p>
        </w:tc>
      </w:tr>
      <w:tr w:rsidR="00E85A81" w:rsidRPr="004354E8" w14:paraId="584FEDD9" w14:textId="77777777" w:rsidTr="00946C86">
        <w:tc>
          <w:tcPr>
            <w:tcW w:w="3681" w:type="dxa"/>
          </w:tcPr>
          <w:p w14:paraId="1CAA7A5F" w14:textId="5A2CD123" w:rsidR="00E85A81" w:rsidRPr="004354E8" w:rsidRDefault="00F07AA7" w:rsidP="00867FCA">
            <w:pPr>
              <w:widowControl w:val="0"/>
              <w:spacing w:before="60" w:after="60"/>
              <w:rPr>
                <w:sz w:val="20"/>
                <w:szCs w:val="20"/>
              </w:rPr>
            </w:pPr>
            <w:r w:rsidRPr="004354E8">
              <w:rPr>
                <w:sz w:val="20"/>
                <w:szCs w:val="20"/>
              </w:rPr>
              <w:t>E-mail:</w:t>
            </w:r>
          </w:p>
        </w:tc>
        <w:tc>
          <w:tcPr>
            <w:tcW w:w="5381" w:type="dxa"/>
          </w:tcPr>
          <w:p w14:paraId="53254835" w14:textId="77777777" w:rsidR="00E85A81" w:rsidRPr="004354E8" w:rsidRDefault="00E85A81" w:rsidP="00867FCA">
            <w:pPr>
              <w:widowControl w:val="0"/>
              <w:spacing w:before="60" w:after="60"/>
              <w:rPr>
                <w:sz w:val="20"/>
                <w:szCs w:val="20"/>
              </w:rPr>
            </w:pPr>
          </w:p>
        </w:tc>
      </w:tr>
      <w:tr w:rsidR="00E85A81" w:rsidRPr="004354E8" w14:paraId="1B91CCE1" w14:textId="77777777" w:rsidTr="00946C86">
        <w:tc>
          <w:tcPr>
            <w:tcW w:w="3681" w:type="dxa"/>
          </w:tcPr>
          <w:p w14:paraId="0D647A72" w14:textId="78C65C2E" w:rsidR="00E85A81" w:rsidRPr="004354E8" w:rsidRDefault="00F07AA7" w:rsidP="00867FCA">
            <w:pPr>
              <w:widowControl w:val="0"/>
              <w:spacing w:before="60" w:after="60"/>
              <w:rPr>
                <w:sz w:val="20"/>
                <w:szCs w:val="20"/>
              </w:rPr>
            </w:pPr>
            <w:r w:rsidRPr="004354E8">
              <w:rPr>
                <w:sz w:val="20"/>
                <w:szCs w:val="20"/>
              </w:rPr>
              <w:t>Číslo objednávky</w:t>
            </w:r>
            <w:r w:rsidR="00867FCA" w:rsidRPr="004354E8">
              <w:rPr>
                <w:sz w:val="20"/>
                <w:szCs w:val="20"/>
              </w:rPr>
              <w:t xml:space="preserve"> zboží:</w:t>
            </w:r>
          </w:p>
        </w:tc>
        <w:tc>
          <w:tcPr>
            <w:tcW w:w="5381" w:type="dxa"/>
          </w:tcPr>
          <w:p w14:paraId="62BA2E5F" w14:textId="77777777" w:rsidR="00E85A81" w:rsidRPr="004354E8" w:rsidRDefault="00E85A81" w:rsidP="00867FCA">
            <w:pPr>
              <w:widowControl w:val="0"/>
              <w:spacing w:before="60" w:after="60"/>
              <w:rPr>
                <w:sz w:val="20"/>
                <w:szCs w:val="20"/>
              </w:rPr>
            </w:pPr>
          </w:p>
        </w:tc>
      </w:tr>
      <w:tr w:rsidR="00867FCA" w:rsidRPr="004354E8" w14:paraId="7F5B4464" w14:textId="77777777" w:rsidTr="00946C86">
        <w:trPr>
          <w:trHeight w:val="1018"/>
        </w:trPr>
        <w:tc>
          <w:tcPr>
            <w:tcW w:w="3681" w:type="dxa"/>
          </w:tcPr>
          <w:p w14:paraId="05BFE349" w14:textId="447685FD" w:rsidR="00867FCA" w:rsidRPr="004354E8" w:rsidRDefault="00291C49" w:rsidP="00867FCA">
            <w:pPr>
              <w:widowControl w:val="0"/>
              <w:spacing w:before="60" w:after="60"/>
              <w:rPr>
                <w:sz w:val="20"/>
                <w:szCs w:val="20"/>
              </w:rPr>
            </w:pPr>
            <w:r w:rsidRPr="004354E8">
              <w:rPr>
                <w:sz w:val="20"/>
                <w:szCs w:val="20"/>
              </w:rPr>
              <w:t>Reklamované zboží:</w:t>
            </w:r>
          </w:p>
        </w:tc>
        <w:tc>
          <w:tcPr>
            <w:tcW w:w="5381" w:type="dxa"/>
          </w:tcPr>
          <w:p w14:paraId="2D7F1527" w14:textId="77777777" w:rsidR="00867FCA" w:rsidRPr="004354E8" w:rsidRDefault="00867FCA" w:rsidP="00867FCA">
            <w:pPr>
              <w:widowControl w:val="0"/>
              <w:spacing w:before="60" w:after="60"/>
              <w:rPr>
                <w:sz w:val="20"/>
                <w:szCs w:val="20"/>
              </w:rPr>
            </w:pPr>
          </w:p>
        </w:tc>
      </w:tr>
      <w:tr w:rsidR="00867FCA" w:rsidRPr="004354E8" w14:paraId="18519F9F" w14:textId="77777777" w:rsidTr="00946C86">
        <w:trPr>
          <w:trHeight w:val="1719"/>
        </w:trPr>
        <w:tc>
          <w:tcPr>
            <w:tcW w:w="3681" w:type="dxa"/>
          </w:tcPr>
          <w:p w14:paraId="4E229736" w14:textId="4DC8E195" w:rsidR="00867FCA" w:rsidRPr="004354E8" w:rsidRDefault="00EA1E92" w:rsidP="00867FCA">
            <w:pPr>
              <w:widowControl w:val="0"/>
              <w:spacing w:before="60" w:after="60"/>
              <w:rPr>
                <w:sz w:val="20"/>
                <w:szCs w:val="20"/>
              </w:rPr>
            </w:pPr>
            <w:r w:rsidRPr="004354E8">
              <w:rPr>
                <w:sz w:val="20"/>
                <w:szCs w:val="20"/>
              </w:rPr>
              <w:t>Popis vady:</w:t>
            </w:r>
          </w:p>
        </w:tc>
        <w:tc>
          <w:tcPr>
            <w:tcW w:w="5381" w:type="dxa"/>
          </w:tcPr>
          <w:p w14:paraId="200FC6FD" w14:textId="77777777" w:rsidR="00867FCA" w:rsidRPr="004354E8" w:rsidRDefault="00867FCA" w:rsidP="00867FCA">
            <w:pPr>
              <w:widowControl w:val="0"/>
              <w:spacing w:before="60" w:after="60"/>
              <w:rPr>
                <w:sz w:val="20"/>
                <w:szCs w:val="20"/>
              </w:rPr>
            </w:pPr>
          </w:p>
        </w:tc>
      </w:tr>
      <w:tr w:rsidR="00867FCA" w:rsidRPr="004354E8" w14:paraId="4E3291A0" w14:textId="77777777" w:rsidTr="00946C86">
        <w:trPr>
          <w:trHeight w:val="1336"/>
        </w:trPr>
        <w:tc>
          <w:tcPr>
            <w:tcW w:w="3681" w:type="dxa"/>
          </w:tcPr>
          <w:p w14:paraId="741A7C28" w14:textId="77777777" w:rsidR="00867FCA" w:rsidRDefault="00820D65" w:rsidP="00867FCA">
            <w:pPr>
              <w:widowControl w:val="0"/>
              <w:spacing w:before="60" w:after="60"/>
              <w:rPr>
                <w:sz w:val="20"/>
                <w:szCs w:val="20"/>
              </w:rPr>
            </w:pPr>
            <w:r w:rsidRPr="004354E8">
              <w:rPr>
                <w:sz w:val="20"/>
                <w:szCs w:val="20"/>
              </w:rPr>
              <w:t>Uplatněné</w:t>
            </w:r>
            <w:r w:rsidR="00850476" w:rsidRPr="004354E8">
              <w:rPr>
                <w:sz w:val="20"/>
                <w:szCs w:val="20"/>
              </w:rPr>
              <w:t xml:space="preserve"> </w:t>
            </w:r>
            <w:r w:rsidRPr="004354E8">
              <w:rPr>
                <w:sz w:val="20"/>
                <w:szCs w:val="20"/>
              </w:rPr>
              <w:t>právo z vadného plnění</w:t>
            </w:r>
          </w:p>
          <w:p w14:paraId="5F265F9E" w14:textId="586E6384" w:rsidR="004354E8" w:rsidRPr="00946C86" w:rsidRDefault="004354E8" w:rsidP="00867FCA">
            <w:pPr>
              <w:widowControl w:val="0"/>
              <w:spacing w:before="60" w:after="60"/>
              <w:rPr>
                <w:sz w:val="20"/>
                <w:szCs w:val="20"/>
              </w:rPr>
            </w:pPr>
            <w:r w:rsidRPr="00946C86">
              <w:rPr>
                <w:sz w:val="20"/>
                <w:szCs w:val="20"/>
              </w:rPr>
              <w:t xml:space="preserve">(popište, </w:t>
            </w:r>
            <w:r w:rsidR="00574EAA" w:rsidRPr="00946C86">
              <w:rPr>
                <w:sz w:val="20"/>
                <w:szCs w:val="20"/>
              </w:rPr>
              <w:t xml:space="preserve">co požadujete – opravu, výměnu, slevu, vrácení peněz apod.; </w:t>
            </w:r>
            <w:r w:rsidR="00946C86" w:rsidRPr="00946C86">
              <w:rPr>
                <w:sz w:val="20"/>
                <w:szCs w:val="20"/>
              </w:rPr>
              <w:t>Vaše možnosti jsou popsané v čl. 2 Reklamačního řádu)</w:t>
            </w:r>
          </w:p>
        </w:tc>
        <w:tc>
          <w:tcPr>
            <w:tcW w:w="5381" w:type="dxa"/>
          </w:tcPr>
          <w:p w14:paraId="5E2F0DD5" w14:textId="77777777" w:rsidR="00867FCA" w:rsidRPr="004354E8" w:rsidRDefault="00867FCA" w:rsidP="00867FCA">
            <w:pPr>
              <w:widowControl w:val="0"/>
              <w:spacing w:before="60" w:after="60"/>
              <w:rPr>
                <w:sz w:val="20"/>
                <w:szCs w:val="20"/>
              </w:rPr>
            </w:pPr>
          </w:p>
        </w:tc>
      </w:tr>
      <w:tr w:rsidR="00850476" w:rsidRPr="004354E8" w14:paraId="32751CB6" w14:textId="77777777" w:rsidTr="000B2733">
        <w:trPr>
          <w:trHeight w:val="388"/>
        </w:trPr>
        <w:tc>
          <w:tcPr>
            <w:tcW w:w="9062" w:type="dxa"/>
            <w:gridSpan w:val="2"/>
          </w:tcPr>
          <w:p w14:paraId="214A1785" w14:textId="2803979F" w:rsidR="00850476" w:rsidRPr="004354E8" w:rsidRDefault="005665DD" w:rsidP="00867FCA">
            <w:pPr>
              <w:widowControl w:val="0"/>
              <w:spacing w:before="60" w:after="60"/>
              <w:rPr>
                <w:sz w:val="20"/>
                <w:szCs w:val="20"/>
              </w:rPr>
            </w:pPr>
            <w:r w:rsidRPr="004354E8">
              <w:rPr>
                <w:sz w:val="20"/>
                <w:szCs w:val="20"/>
              </w:rPr>
              <w:t>K</w:t>
            </w:r>
            <w:r w:rsidR="00850476" w:rsidRPr="004354E8">
              <w:rPr>
                <w:sz w:val="20"/>
                <w:szCs w:val="20"/>
              </w:rPr>
              <w:t xml:space="preserve"> tomuto formuláři přiložte doklad o uzavření kupní smlouvy</w:t>
            </w:r>
            <w:r w:rsidR="00E115B9" w:rsidRPr="004354E8">
              <w:rPr>
                <w:sz w:val="20"/>
                <w:szCs w:val="20"/>
              </w:rPr>
              <w:t xml:space="preserve"> </w:t>
            </w:r>
            <w:r w:rsidR="00850476" w:rsidRPr="004354E8">
              <w:rPr>
                <w:sz w:val="20"/>
                <w:szCs w:val="20"/>
              </w:rPr>
              <w:t xml:space="preserve">– kopii faktury, účtenky, </w:t>
            </w:r>
            <w:r w:rsidR="00E115B9" w:rsidRPr="004354E8">
              <w:rPr>
                <w:sz w:val="20"/>
                <w:szCs w:val="20"/>
              </w:rPr>
              <w:t>objednávky apod.</w:t>
            </w:r>
            <w:r w:rsidRPr="004354E8">
              <w:rPr>
                <w:sz w:val="20"/>
                <w:szCs w:val="20"/>
              </w:rPr>
              <w:t xml:space="preserve"> V případě potíží se na nás neváhejte obrátit prostřednictvím kontaktů uvedených výše.</w:t>
            </w:r>
          </w:p>
        </w:tc>
      </w:tr>
      <w:tr w:rsidR="0035226B" w:rsidRPr="004354E8" w14:paraId="3EAFA3A0" w14:textId="77777777" w:rsidTr="00946C86">
        <w:trPr>
          <w:trHeight w:val="388"/>
        </w:trPr>
        <w:tc>
          <w:tcPr>
            <w:tcW w:w="3681" w:type="dxa"/>
          </w:tcPr>
          <w:p w14:paraId="17FDFC55" w14:textId="24E06668" w:rsidR="0035226B" w:rsidRPr="004354E8" w:rsidRDefault="0035226B" w:rsidP="00867FCA">
            <w:pPr>
              <w:widowControl w:val="0"/>
              <w:spacing w:before="60" w:after="60"/>
              <w:rPr>
                <w:sz w:val="20"/>
                <w:szCs w:val="20"/>
              </w:rPr>
            </w:pPr>
            <w:r w:rsidRPr="004354E8">
              <w:rPr>
                <w:sz w:val="20"/>
                <w:szCs w:val="20"/>
              </w:rPr>
              <w:t>Datum:</w:t>
            </w:r>
          </w:p>
        </w:tc>
        <w:tc>
          <w:tcPr>
            <w:tcW w:w="5381" w:type="dxa"/>
          </w:tcPr>
          <w:p w14:paraId="6FE1A624" w14:textId="0CFE6F3C" w:rsidR="0035226B" w:rsidRPr="004354E8" w:rsidRDefault="0035226B" w:rsidP="00867FCA">
            <w:pPr>
              <w:widowControl w:val="0"/>
              <w:spacing w:before="60" w:after="60"/>
              <w:rPr>
                <w:sz w:val="20"/>
                <w:szCs w:val="20"/>
              </w:rPr>
            </w:pPr>
          </w:p>
        </w:tc>
      </w:tr>
      <w:tr w:rsidR="0035226B" w:rsidRPr="004354E8" w14:paraId="573F333E" w14:textId="77777777" w:rsidTr="00BD6069">
        <w:trPr>
          <w:trHeight w:val="1071"/>
        </w:trPr>
        <w:tc>
          <w:tcPr>
            <w:tcW w:w="3681" w:type="dxa"/>
          </w:tcPr>
          <w:p w14:paraId="69610BF0" w14:textId="32A6286B" w:rsidR="0035226B" w:rsidRPr="004354E8" w:rsidRDefault="0035226B" w:rsidP="00867FCA">
            <w:pPr>
              <w:widowControl w:val="0"/>
              <w:spacing w:before="60" w:after="60"/>
              <w:rPr>
                <w:sz w:val="20"/>
                <w:szCs w:val="20"/>
              </w:rPr>
            </w:pPr>
            <w:r w:rsidRPr="004354E8">
              <w:rPr>
                <w:sz w:val="20"/>
                <w:szCs w:val="20"/>
              </w:rPr>
              <w:t>Podpis Kupujícího:</w:t>
            </w:r>
          </w:p>
        </w:tc>
        <w:tc>
          <w:tcPr>
            <w:tcW w:w="5381" w:type="dxa"/>
          </w:tcPr>
          <w:p w14:paraId="4B13F232" w14:textId="77777777" w:rsidR="0035226B" w:rsidRPr="004354E8" w:rsidRDefault="0035226B" w:rsidP="00867FCA">
            <w:pPr>
              <w:widowControl w:val="0"/>
              <w:spacing w:before="60" w:after="60"/>
              <w:rPr>
                <w:sz w:val="20"/>
                <w:szCs w:val="20"/>
              </w:rPr>
            </w:pPr>
          </w:p>
        </w:tc>
      </w:tr>
    </w:tbl>
    <w:p w14:paraId="19E70934" w14:textId="77777777" w:rsidR="005A7FBA" w:rsidRPr="003C5861" w:rsidRDefault="005A7FBA" w:rsidP="00946C86"/>
    <w:sectPr w:rsidR="005A7FBA" w:rsidRPr="003C5861" w:rsidSect="00BD606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2E43" w14:textId="77777777" w:rsidR="00812183" w:rsidRDefault="00812183" w:rsidP="00044F3C">
      <w:pPr>
        <w:spacing w:after="0" w:line="240" w:lineRule="auto"/>
      </w:pPr>
      <w:r>
        <w:separator/>
      </w:r>
    </w:p>
  </w:endnote>
  <w:endnote w:type="continuationSeparator" w:id="0">
    <w:p w14:paraId="0AF7CA96" w14:textId="77777777" w:rsidR="00812183" w:rsidRDefault="00812183" w:rsidP="0004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C2DB" w14:textId="77777777" w:rsidR="00812183" w:rsidRDefault="00812183" w:rsidP="00044F3C">
      <w:pPr>
        <w:spacing w:after="0" w:line="240" w:lineRule="auto"/>
      </w:pPr>
      <w:r>
        <w:separator/>
      </w:r>
    </w:p>
  </w:footnote>
  <w:footnote w:type="continuationSeparator" w:id="0">
    <w:p w14:paraId="7B26DC98" w14:textId="77777777" w:rsidR="00812183" w:rsidRDefault="00812183" w:rsidP="00044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11E62"/>
    <w:multiLevelType w:val="hybridMultilevel"/>
    <w:tmpl w:val="1E6A0848"/>
    <w:lvl w:ilvl="0" w:tplc="EB6C3822">
      <w:start w:val="1"/>
      <w:numFmt w:val="lowerLetter"/>
      <w:lvlText w:val="%1)"/>
      <w:lvlJc w:val="left"/>
      <w:pPr>
        <w:ind w:left="2073" w:hanging="360"/>
      </w:pPr>
    </w:lvl>
    <w:lvl w:ilvl="1" w:tplc="04050019">
      <w:start w:val="1"/>
      <w:numFmt w:val="lowerLetter"/>
      <w:lvlText w:val="%2."/>
      <w:lvlJc w:val="left"/>
      <w:pPr>
        <w:ind w:left="2793" w:hanging="360"/>
      </w:pPr>
    </w:lvl>
    <w:lvl w:ilvl="2" w:tplc="0405001B">
      <w:start w:val="1"/>
      <w:numFmt w:val="lowerRoman"/>
      <w:lvlText w:val="%3."/>
      <w:lvlJc w:val="right"/>
      <w:pPr>
        <w:ind w:left="3513" w:hanging="180"/>
      </w:pPr>
    </w:lvl>
    <w:lvl w:ilvl="3" w:tplc="0405000F">
      <w:start w:val="1"/>
      <w:numFmt w:val="decimal"/>
      <w:lvlText w:val="%4."/>
      <w:lvlJc w:val="left"/>
      <w:pPr>
        <w:ind w:left="4233" w:hanging="360"/>
      </w:pPr>
    </w:lvl>
    <w:lvl w:ilvl="4" w:tplc="04050019">
      <w:start w:val="1"/>
      <w:numFmt w:val="lowerLetter"/>
      <w:lvlText w:val="%5."/>
      <w:lvlJc w:val="left"/>
      <w:pPr>
        <w:ind w:left="4953" w:hanging="360"/>
      </w:pPr>
    </w:lvl>
    <w:lvl w:ilvl="5" w:tplc="0405001B">
      <w:start w:val="1"/>
      <w:numFmt w:val="lowerRoman"/>
      <w:lvlText w:val="%6."/>
      <w:lvlJc w:val="right"/>
      <w:pPr>
        <w:ind w:left="5673" w:hanging="180"/>
      </w:pPr>
    </w:lvl>
    <w:lvl w:ilvl="6" w:tplc="0405000F">
      <w:start w:val="1"/>
      <w:numFmt w:val="decimal"/>
      <w:lvlText w:val="%7."/>
      <w:lvlJc w:val="left"/>
      <w:pPr>
        <w:ind w:left="6393" w:hanging="360"/>
      </w:pPr>
    </w:lvl>
    <w:lvl w:ilvl="7" w:tplc="04050019">
      <w:start w:val="1"/>
      <w:numFmt w:val="lowerLetter"/>
      <w:lvlText w:val="%8."/>
      <w:lvlJc w:val="left"/>
      <w:pPr>
        <w:ind w:left="7113" w:hanging="360"/>
      </w:pPr>
    </w:lvl>
    <w:lvl w:ilvl="8" w:tplc="0405001B">
      <w:start w:val="1"/>
      <w:numFmt w:val="lowerRoman"/>
      <w:lvlText w:val="%9."/>
      <w:lvlJc w:val="right"/>
      <w:pPr>
        <w:ind w:left="7833" w:hanging="180"/>
      </w:pPr>
    </w:lvl>
  </w:abstractNum>
  <w:abstractNum w:abstractNumId="1" w15:restartNumberingAfterBreak="0">
    <w:nsid w:val="1C423C9A"/>
    <w:multiLevelType w:val="multilevel"/>
    <w:tmpl w:val="3E74409C"/>
    <w:lvl w:ilvl="0">
      <w:start w:val="1"/>
      <w:numFmt w:val="decimal"/>
      <w:lvlText w:val="%1"/>
      <w:lvlJc w:val="left"/>
      <w:pPr>
        <w:ind w:left="432" w:hanging="432"/>
      </w:pPr>
      <w:rPr>
        <w:b/>
      </w:rPr>
    </w:lvl>
    <w:lvl w:ilvl="1">
      <w:start w:val="1"/>
      <w:numFmt w:val="decimal"/>
      <w:lvlText w:val="%1.%2"/>
      <w:lvlJc w:val="left"/>
      <w:pPr>
        <w:ind w:left="576" w:hanging="576"/>
      </w:pPr>
      <w:rPr>
        <w:b w:val="0"/>
        <w:sz w:val="22"/>
        <w:szCs w:val="24"/>
      </w:rPr>
    </w:lvl>
    <w:lvl w:ilvl="2">
      <w:start w:val="1"/>
      <w:numFmt w:val="decimal"/>
      <w:lvlText w:val="%1.%2.%3"/>
      <w:lvlJc w:val="left"/>
      <w:pPr>
        <w:snapToGrid w:val="0"/>
        <w:ind w:left="1713"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DFB6FD1"/>
    <w:multiLevelType w:val="multilevel"/>
    <w:tmpl w:val="F1469C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6E0513F"/>
    <w:multiLevelType w:val="multilevel"/>
    <w:tmpl w:val="F7C0138A"/>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2621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876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480110">
    <w:abstractNumId w:val="0"/>
  </w:num>
  <w:num w:numId="4" w16cid:durableId="643973867">
    <w:abstractNumId w:val="0"/>
    <w:lvlOverride w:ilvl="0">
      <w:startOverride w:val="1"/>
    </w:lvlOverride>
  </w:num>
  <w:num w:numId="5" w16cid:durableId="886575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0608524">
    <w:abstractNumId w:val="2"/>
  </w:num>
  <w:num w:numId="7" w16cid:durableId="1640459592">
    <w:abstractNumId w:val="0"/>
    <w:lvlOverride w:ilvl="0">
      <w:startOverride w:val="1"/>
    </w:lvlOverride>
  </w:num>
  <w:num w:numId="8" w16cid:durableId="2078281305">
    <w:abstractNumId w:val="0"/>
    <w:lvlOverride w:ilvl="0">
      <w:startOverride w:val="1"/>
    </w:lvlOverride>
  </w:num>
  <w:num w:numId="9" w16cid:durableId="2051303083">
    <w:abstractNumId w:val="0"/>
    <w:lvlOverride w:ilvl="0">
      <w:startOverride w:val="1"/>
    </w:lvlOverride>
  </w:num>
  <w:num w:numId="10" w16cid:durableId="974599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E1"/>
    <w:rsid w:val="00005D05"/>
    <w:rsid w:val="00006270"/>
    <w:rsid w:val="0001568C"/>
    <w:rsid w:val="00023D3E"/>
    <w:rsid w:val="00025F71"/>
    <w:rsid w:val="00035F1A"/>
    <w:rsid w:val="00042966"/>
    <w:rsid w:val="00044F3C"/>
    <w:rsid w:val="000570EA"/>
    <w:rsid w:val="00057323"/>
    <w:rsid w:val="00096375"/>
    <w:rsid w:val="000B0535"/>
    <w:rsid w:val="000C711F"/>
    <w:rsid w:val="000F128F"/>
    <w:rsid w:val="0010485B"/>
    <w:rsid w:val="001134B1"/>
    <w:rsid w:val="00142770"/>
    <w:rsid w:val="0014336A"/>
    <w:rsid w:val="00146E19"/>
    <w:rsid w:val="00156659"/>
    <w:rsid w:val="00190E0C"/>
    <w:rsid w:val="00193B7B"/>
    <w:rsid w:val="00194475"/>
    <w:rsid w:val="001A199C"/>
    <w:rsid w:val="001A30BA"/>
    <w:rsid w:val="001A52AE"/>
    <w:rsid w:val="001B1207"/>
    <w:rsid w:val="001D5843"/>
    <w:rsid w:val="001F2C02"/>
    <w:rsid w:val="00213A59"/>
    <w:rsid w:val="0021492B"/>
    <w:rsid w:val="00242E56"/>
    <w:rsid w:val="0025579B"/>
    <w:rsid w:val="00265D98"/>
    <w:rsid w:val="002817EA"/>
    <w:rsid w:val="00281EFF"/>
    <w:rsid w:val="002917DD"/>
    <w:rsid w:val="00291C49"/>
    <w:rsid w:val="00295EBE"/>
    <w:rsid w:val="00297B21"/>
    <w:rsid w:val="002B5CFF"/>
    <w:rsid w:val="002C1D3D"/>
    <w:rsid w:val="002D3C20"/>
    <w:rsid w:val="002D7E6F"/>
    <w:rsid w:val="002E65F9"/>
    <w:rsid w:val="002F7BA2"/>
    <w:rsid w:val="00300F41"/>
    <w:rsid w:val="00305BB8"/>
    <w:rsid w:val="00332BA5"/>
    <w:rsid w:val="00334E4A"/>
    <w:rsid w:val="003350FB"/>
    <w:rsid w:val="003458B8"/>
    <w:rsid w:val="00346E15"/>
    <w:rsid w:val="0035226B"/>
    <w:rsid w:val="00356663"/>
    <w:rsid w:val="003602B1"/>
    <w:rsid w:val="003618DE"/>
    <w:rsid w:val="00362179"/>
    <w:rsid w:val="0038653D"/>
    <w:rsid w:val="00387CCB"/>
    <w:rsid w:val="003936DF"/>
    <w:rsid w:val="003950E8"/>
    <w:rsid w:val="003A5E82"/>
    <w:rsid w:val="003C1B46"/>
    <w:rsid w:val="003C33C2"/>
    <w:rsid w:val="003C5861"/>
    <w:rsid w:val="003D6464"/>
    <w:rsid w:val="003E1B47"/>
    <w:rsid w:val="003E2928"/>
    <w:rsid w:val="003F049B"/>
    <w:rsid w:val="003F1213"/>
    <w:rsid w:val="003F4BA3"/>
    <w:rsid w:val="004203CF"/>
    <w:rsid w:val="0042343F"/>
    <w:rsid w:val="004238C7"/>
    <w:rsid w:val="004354E8"/>
    <w:rsid w:val="004369CA"/>
    <w:rsid w:val="004446DF"/>
    <w:rsid w:val="004477A7"/>
    <w:rsid w:val="004515D7"/>
    <w:rsid w:val="00463DF1"/>
    <w:rsid w:val="00485551"/>
    <w:rsid w:val="004859BC"/>
    <w:rsid w:val="00492569"/>
    <w:rsid w:val="004D3431"/>
    <w:rsid w:val="004D43A4"/>
    <w:rsid w:val="005244CA"/>
    <w:rsid w:val="00531627"/>
    <w:rsid w:val="0055089C"/>
    <w:rsid w:val="005663DC"/>
    <w:rsid w:val="005665DD"/>
    <w:rsid w:val="00574EAA"/>
    <w:rsid w:val="00575784"/>
    <w:rsid w:val="005845BD"/>
    <w:rsid w:val="005A160E"/>
    <w:rsid w:val="005A30C0"/>
    <w:rsid w:val="005A7FBA"/>
    <w:rsid w:val="005B3F8D"/>
    <w:rsid w:val="005C29EB"/>
    <w:rsid w:val="005D48C2"/>
    <w:rsid w:val="005F0AA6"/>
    <w:rsid w:val="005F3D5F"/>
    <w:rsid w:val="005F769C"/>
    <w:rsid w:val="0060662E"/>
    <w:rsid w:val="00606B66"/>
    <w:rsid w:val="00622E66"/>
    <w:rsid w:val="00631D70"/>
    <w:rsid w:val="0063554D"/>
    <w:rsid w:val="00644823"/>
    <w:rsid w:val="00655E64"/>
    <w:rsid w:val="00657180"/>
    <w:rsid w:val="00667D43"/>
    <w:rsid w:val="006767EB"/>
    <w:rsid w:val="00682052"/>
    <w:rsid w:val="00683697"/>
    <w:rsid w:val="00683997"/>
    <w:rsid w:val="00686A8C"/>
    <w:rsid w:val="0069269E"/>
    <w:rsid w:val="00697DF4"/>
    <w:rsid w:val="006A1AB1"/>
    <w:rsid w:val="006C1E3C"/>
    <w:rsid w:val="006C347F"/>
    <w:rsid w:val="006D7E0A"/>
    <w:rsid w:val="006E5CA1"/>
    <w:rsid w:val="006F1F9F"/>
    <w:rsid w:val="0070097F"/>
    <w:rsid w:val="00717B40"/>
    <w:rsid w:val="00720215"/>
    <w:rsid w:val="007255D6"/>
    <w:rsid w:val="007257FD"/>
    <w:rsid w:val="007320BC"/>
    <w:rsid w:val="00743239"/>
    <w:rsid w:val="00745789"/>
    <w:rsid w:val="0074668E"/>
    <w:rsid w:val="007468E5"/>
    <w:rsid w:val="007473A0"/>
    <w:rsid w:val="007474A7"/>
    <w:rsid w:val="00754A9F"/>
    <w:rsid w:val="00755B0E"/>
    <w:rsid w:val="007607F3"/>
    <w:rsid w:val="00772F7C"/>
    <w:rsid w:val="0077486A"/>
    <w:rsid w:val="00780606"/>
    <w:rsid w:val="007811D2"/>
    <w:rsid w:val="0078659C"/>
    <w:rsid w:val="00791EBD"/>
    <w:rsid w:val="007956D5"/>
    <w:rsid w:val="007A13AF"/>
    <w:rsid w:val="007A3E3B"/>
    <w:rsid w:val="007A4844"/>
    <w:rsid w:val="007A5186"/>
    <w:rsid w:val="007A5352"/>
    <w:rsid w:val="007A5B6F"/>
    <w:rsid w:val="007B2585"/>
    <w:rsid w:val="007C617C"/>
    <w:rsid w:val="007D53D3"/>
    <w:rsid w:val="007E12EB"/>
    <w:rsid w:val="007E54D1"/>
    <w:rsid w:val="007F6439"/>
    <w:rsid w:val="00812183"/>
    <w:rsid w:val="00812E34"/>
    <w:rsid w:val="00820D65"/>
    <w:rsid w:val="00823AF6"/>
    <w:rsid w:val="00826A22"/>
    <w:rsid w:val="0084180F"/>
    <w:rsid w:val="00850476"/>
    <w:rsid w:val="00863723"/>
    <w:rsid w:val="00867FCA"/>
    <w:rsid w:val="00870EA9"/>
    <w:rsid w:val="008736AE"/>
    <w:rsid w:val="008766DE"/>
    <w:rsid w:val="008776D7"/>
    <w:rsid w:val="00882419"/>
    <w:rsid w:val="0088728A"/>
    <w:rsid w:val="00892911"/>
    <w:rsid w:val="008A64D9"/>
    <w:rsid w:val="008B08A0"/>
    <w:rsid w:val="008B57B1"/>
    <w:rsid w:val="008C5857"/>
    <w:rsid w:val="009035E6"/>
    <w:rsid w:val="00904742"/>
    <w:rsid w:val="00906E3B"/>
    <w:rsid w:val="00916EA3"/>
    <w:rsid w:val="00924602"/>
    <w:rsid w:val="009250AB"/>
    <w:rsid w:val="0093272C"/>
    <w:rsid w:val="00935820"/>
    <w:rsid w:val="00946C86"/>
    <w:rsid w:val="00955C8A"/>
    <w:rsid w:val="009571FF"/>
    <w:rsid w:val="00970CB5"/>
    <w:rsid w:val="009729A0"/>
    <w:rsid w:val="00976DF3"/>
    <w:rsid w:val="00986ED5"/>
    <w:rsid w:val="009962F6"/>
    <w:rsid w:val="009968EB"/>
    <w:rsid w:val="009C5949"/>
    <w:rsid w:val="009F06FD"/>
    <w:rsid w:val="009F7C05"/>
    <w:rsid w:val="00A00E5C"/>
    <w:rsid w:val="00A23DB4"/>
    <w:rsid w:val="00A44722"/>
    <w:rsid w:val="00A57141"/>
    <w:rsid w:val="00A621D1"/>
    <w:rsid w:val="00A76516"/>
    <w:rsid w:val="00AA1045"/>
    <w:rsid w:val="00AC0DE9"/>
    <w:rsid w:val="00AC2737"/>
    <w:rsid w:val="00AD4FE1"/>
    <w:rsid w:val="00AE218E"/>
    <w:rsid w:val="00AE756D"/>
    <w:rsid w:val="00AF2FD4"/>
    <w:rsid w:val="00AF3E07"/>
    <w:rsid w:val="00B017CA"/>
    <w:rsid w:val="00B11FC8"/>
    <w:rsid w:val="00B1703E"/>
    <w:rsid w:val="00B45BBC"/>
    <w:rsid w:val="00B637C1"/>
    <w:rsid w:val="00B65998"/>
    <w:rsid w:val="00B7481B"/>
    <w:rsid w:val="00B86B87"/>
    <w:rsid w:val="00BA04B3"/>
    <w:rsid w:val="00BB203C"/>
    <w:rsid w:val="00BC4E72"/>
    <w:rsid w:val="00BD0D2F"/>
    <w:rsid w:val="00BD6069"/>
    <w:rsid w:val="00BD692D"/>
    <w:rsid w:val="00C011A7"/>
    <w:rsid w:val="00C13C24"/>
    <w:rsid w:val="00C13E62"/>
    <w:rsid w:val="00C2519B"/>
    <w:rsid w:val="00C25E75"/>
    <w:rsid w:val="00C276E5"/>
    <w:rsid w:val="00C36820"/>
    <w:rsid w:val="00C66CDE"/>
    <w:rsid w:val="00C90FFF"/>
    <w:rsid w:val="00CA3A4D"/>
    <w:rsid w:val="00CB010F"/>
    <w:rsid w:val="00CB19C2"/>
    <w:rsid w:val="00CB6493"/>
    <w:rsid w:val="00CC1DF0"/>
    <w:rsid w:val="00CC45EA"/>
    <w:rsid w:val="00CC7564"/>
    <w:rsid w:val="00CD6108"/>
    <w:rsid w:val="00D07EB6"/>
    <w:rsid w:val="00D109E3"/>
    <w:rsid w:val="00D3089C"/>
    <w:rsid w:val="00D366C8"/>
    <w:rsid w:val="00D40C0A"/>
    <w:rsid w:val="00D522E4"/>
    <w:rsid w:val="00D56B43"/>
    <w:rsid w:val="00D60968"/>
    <w:rsid w:val="00D73F51"/>
    <w:rsid w:val="00D815D0"/>
    <w:rsid w:val="00D867B3"/>
    <w:rsid w:val="00DA38F8"/>
    <w:rsid w:val="00DA6480"/>
    <w:rsid w:val="00DB27C9"/>
    <w:rsid w:val="00DB6556"/>
    <w:rsid w:val="00DD0828"/>
    <w:rsid w:val="00DE4E03"/>
    <w:rsid w:val="00DF68C7"/>
    <w:rsid w:val="00E07CDD"/>
    <w:rsid w:val="00E115B9"/>
    <w:rsid w:val="00E13C68"/>
    <w:rsid w:val="00E14026"/>
    <w:rsid w:val="00E2398A"/>
    <w:rsid w:val="00E36831"/>
    <w:rsid w:val="00E5512F"/>
    <w:rsid w:val="00E5571F"/>
    <w:rsid w:val="00E85A81"/>
    <w:rsid w:val="00EA1E92"/>
    <w:rsid w:val="00EA3A03"/>
    <w:rsid w:val="00EA4BEC"/>
    <w:rsid w:val="00EB3D15"/>
    <w:rsid w:val="00EC24CA"/>
    <w:rsid w:val="00EC2BC9"/>
    <w:rsid w:val="00EE6FB6"/>
    <w:rsid w:val="00EF48EA"/>
    <w:rsid w:val="00EF6955"/>
    <w:rsid w:val="00F0454C"/>
    <w:rsid w:val="00F07AA7"/>
    <w:rsid w:val="00F16D2C"/>
    <w:rsid w:val="00F331D1"/>
    <w:rsid w:val="00F3537A"/>
    <w:rsid w:val="00F53B8D"/>
    <w:rsid w:val="00F55867"/>
    <w:rsid w:val="00F60F30"/>
    <w:rsid w:val="00F62CCB"/>
    <w:rsid w:val="00F67162"/>
    <w:rsid w:val="00F67344"/>
    <w:rsid w:val="00F87775"/>
    <w:rsid w:val="00F9082E"/>
    <w:rsid w:val="00F91E0F"/>
    <w:rsid w:val="00FB6CF1"/>
    <w:rsid w:val="00FD79FB"/>
    <w:rsid w:val="00FE60F3"/>
    <w:rsid w:val="00FF4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D3E78"/>
  <w15:chartTrackingRefBased/>
  <w15:docId w15:val="{5423AE58-F21F-417E-B241-68E1DC1C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15D0"/>
    <w:pPr>
      <w:spacing w:after="240" w:line="276" w:lineRule="auto"/>
      <w:jc w:val="both"/>
    </w:pPr>
    <w:rPr>
      <w:lang w:eastAsia="cs-CZ"/>
    </w:rPr>
  </w:style>
  <w:style w:type="paragraph" w:styleId="Nadpis1">
    <w:name w:val="heading 1"/>
    <w:basedOn w:val="Normln"/>
    <w:next w:val="Normln"/>
    <w:link w:val="Nadpis1Char"/>
    <w:qFormat/>
    <w:rsid w:val="006D7E0A"/>
    <w:pPr>
      <w:numPr>
        <w:numId w:val="10"/>
      </w:numPr>
      <w:spacing w:before="240"/>
      <w:ind w:left="567" w:hanging="567"/>
      <w:outlineLvl w:val="0"/>
    </w:pPr>
    <w:rPr>
      <w:b/>
      <w:bCs/>
    </w:rPr>
  </w:style>
  <w:style w:type="paragraph" w:styleId="Nadpis2">
    <w:name w:val="heading 2"/>
    <w:basedOn w:val="Nadpis1"/>
    <w:next w:val="Nadpis3"/>
    <w:link w:val="Nadpis2Char"/>
    <w:unhideWhenUsed/>
    <w:qFormat/>
    <w:rsid w:val="003458B8"/>
    <w:pPr>
      <w:numPr>
        <w:ilvl w:val="1"/>
      </w:numPr>
      <w:spacing w:before="120" w:after="120"/>
      <w:ind w:left="567" w:hanging="567"/>
      <w:outlineLvl w:val="1"/>
    </w:pPr>
    <w:rPr>
      <w:b w:val="0"/>
      <w:bCs w:val="0"/>
    </w:rPr>
  </w:style>
  <w:style w:type="paragraph" w:styleId="Nadpis3">
    <w:name w:val="heading 3"/>
    <w:basedOn w:val="Nadpis2"/>
    <w:next w:val="Normln"/>
    <w:link w:val="Nadpis3Char"/>
    <w:unhideWhenUsed/>
    <w:qFormat/>
    <w:rsid w:val="00791EBD"/>
    <w:pPr>
      <w:numPr>
        <w:ilvl w:val="2"/>
      </w:numPr>
      <w:ind w:left="1418" w:hanging="851"/>
      <w:outlineLvl w:val="2"/>
    </w:pPr>
  </w:style>
  <w:style w:type="paragraph" w:styleId="Nadpis5">
    <w:name w:val="heading 5"/>
    <w:basedOn w:val="Normln"/>
    <w:next w:val="Normln"/>
    <w:link w:val="Nadpis5Char"/>
    <w:semiHidden/>
    <w:unhideWhenUsed/>
    <w:qFormat/>
    <w:rsid w:val="00AD4FE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semiHidden/>
    <w:unhideWhenUsed/>
    <w:qFormat/>
    <w:rsid w:val="00AD4FE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semiHidden/>
    <w:unhideWhenUsed/>
    <w:qFormat/>
    <w:rsid w:val="00AD4FE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semiHidden/>
    <w:unhideWhenUsed/>
    <w:qFormat/>
    <w:rsid w:val="00AD4FE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AD4FE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D7E0A"/>
    <w:rPr>
      <w:b/>
      <w:bCs/>
      <w:lang w:eastAsia="cs-CZ"/>
    </w:rPr>
  </w:style>
  <w:style w:type="character" w:customStyle="1" w:styleId="Nadpis2Char">
    <w:name w:val="Nadpis 2 Char"/>
    <w:basedOn w:val="Standardnpsmoodstavce"/>
    <w:link w:val="Nadpis2"/>
    <w:rsid w:val="003458B8"/>
    <w:rPr>
      <w:lang w:eastAsia="cs-CZ"/>
    </w:rPr>
  </w:style>
  <w:style w:type="character" w:customStyle="1" w:styleId="Nadpis3Char">
    <w:name w:val="Nadpis 3 Char"/>
    <w:basedOn w:val="Standardnpsmoodstavce"/>
    <w:link w:val="Nadpis3"/>
    <w:rsid w:val="00791EBD"/>
    <w:rPr>
      <w:lang w:eastAsia="cs-CZ"/>
    </w:rPr>
  </w:style>
  <w:style w:type="character" w:customStyle="1" w:styleId="Nadpis5Char">
    <w:name w:val="Nadpis 5 Char"/>
    <w:basedOn w:val="Standardnpsmoodstavce"/>
    <w:link w:val="Nadpis5"/>
    <w:semiHidden/>
    <w:rsid w:val="00AD4FE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semiHidden/>
    <w:rsid w:val="00AD4FE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semiHidden/>
    <w:rsid w:val="00AD4FE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semiHidden/>
    <w:rsid w:val="00AD4FE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AD4FE1"/>
    <w:rPr>
      <w:rFonts w:asciiTheme="majorHAnsi" w:eastAsiaTheme="majorEastAsia" w:hAnsiTheme="majorHAnsi" w:cstheme="majorBidi"/>
      <w:i/>
      <w:iCs/>
      <w:color w:val="272727" w:themeColor="text1" w:themeTint="D8"/>
      <w:sz w:val="21"/>
      <w:szCs w:val="21"/>
    </w:rPr>
  </w:style>
  <w:style w:type="character" w:styleId="Hypertextovodkaz">
    <w:name w:val="Hyperlink"/>
    <w:basedOn w:val="Standardnpsmoodstavce"/>
    <w:uiPriority w:val="99"/>
    <w:unhideWhenUsed/>
    <w:rsid w:val="00AD4FE1"/>
    <w:rPr>
      <w:color w:val="0000FF"/>
      <w:u w:val="single"/>
    </w:rPr>
  </w:style>
  <w:style w:type="paragraph" w:styleId="Textkomente">
    <w:name w:val="annotation text"/>
    <w:basedOn w:val="Normln"/>
    <w:link w:val="TextkomenteChar"/>
    <w:uiPriority w:val="99"/>
    <w:unhideWhenUsed/>
    <w:rsid w:val="00AD4FE1"/>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D4FE1"/>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AD4FE1"/>
    <w:rPr>
      <w:sz w:val="16"/>
      <w:szCs w:val="16"/>
    </w:rPr>
  </w:style>
  <w:style w:type="paragraph" w:styleId="Textbubliny">
    <w:name w:val="Balloon Text"/>
    <w:basedOn w:val="Normln"/>
    <w:link w:val="TextbublinyChar"/>
    <w:uiPriority w:val="99"/>
    <w:semiHidden/>
    <w:unhideWhenUsed/>
    <w:rsid w:val="00AD4F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4FE1"/>
    <w:rPr>
      <w:rFonts w:ascii="Segoe UI" w:hAnsi="Segoe UI" w:cs="Segoe UI"/>
      <w:sz w:val="18"/>
      <w:szCs w:val="18"/>
    </w:rPr>
  </w:style>
  <w:style w:type="character" w:styleId="Nevyeenzmnka">
    <w:name w:val="Unresolved Mention"/>
    <w:basedOn w:val="Standardnpsmoodstavce"/>
    <w:uiPriority w:val="99"/>
    <w:semiHidden/>
    <w:unhideWhenUsed/>
    <w:rsid w:val="009962F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D3089C"/>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D3089C"/>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6C1E3C"/>
    <w:pPr>
      <w:spacing w:before="100" w:beforeAutospacing="1" w:after="100" w:afterAutospacing="1" w:line="240" w:lineRule="auto"/>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362179"/>
    <w:pPr>
      <w:spacing w:after="480"/>
      <w:jc w:val="center"/>
    </w:pPr>
    <w:rPr>
      <w:rFonts w:eastAsia="Times New Roman" w:cstheme="minorHAnsi"/>
      <w:b/>
    </w:rPr>
  </w:style>
  <w:style w:type="character" w:customStyle="1" w:styleId="NzevChar">
    <w:name w:val="Název Char"/>
    <w:basedOn w:val="Standardnpsmoodstavce"/>
    <w:link w:val="Nzev"/>
    <w:uiPriority w:val="10"/>
    <w:rsid w:val="00362179"/>
    <w:rPr>
      <w:rFonts w:eastAsia="Times New Roman" w:cstheme="minorHAnsi"/>
      <w:b/>
      <w:lang w:eastAsia="cs-CZ"/>
    </w:rPr>
  </w:style>
  <w:style w:type="paragraph" w:styleId="Zhlav">
    <w:name w:val="header"/>
    <w:basedOn w:val="Normln"/>
    <w:link w:val="ZhlavChar"/>
    <w:uiPriority w:val="99"/>
    <w:unhideWhenUsed/>
    <w:rsid w:val="00044F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4F3C"/>
    <w:rPr>
      <w:lang w:eastAsia="cs-CZ"/>
    </w:rPr>
  </w:style>
  <w:style w:type="paragraph" w:styleId="Zpat">
    <w:name w:val="footer"/>
    <w:basedOn w:val="Normln"/>
    <w:link w:val="ZpatChar"/>
    <w:uiPriority w:val="99"/>
    <w:unhideWhenUsed/>
    <w:rsid w:val="00044F3C"/>
    <w:pPr>
      <w:tabs>
        <w:tab w:val="center" w:pos="4536"/>
        <w:tab w:val="right" w:pos="9072"/>
      </w:tabs>
      <w:spacing w:after="0" w:line="240" w:lineRule="auto"/>
    </w:pPr>
  </w:style>
  <w:style w:type="character" w:customStyle="1" w:styleId="ZpatChar">
    <w:name w:val="Zápatí Char"/>
    <w:basedOn w:val="Standardnpsmoodstavce"/>
    <w:link w:val="Zpat"/>
    <w:uiPriority w:val="99"/>
    <w:rsid w:val="00044F3C"/>
    <w:rPr>
      <w:lang w:eastAsia="cs-CZ"/>
    </w:rPr>
  </w:style>
  <w:style w:type="table" w:styleId="Mkatabulky">
    <w:name w:val="Table Grid"/>
    <w:basedOn w:val="Normlntabulka"/>
    <w:uiPriority w:val="39"/>
    <w:rsid w:val="00E8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E85A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08928">
      <w:bodyDiv w:val="1"/>
      <w:marLeft w:val="0"/>
      <w:marRight w:val="0"/>
      <w:marTop w:val="0"/>
      <w:marBottom w:val="0"/>
      <w:divBdr>
        <w:top w:val="none" w:sz="0" w:space="0" w:color="auto"/>
        <w:left w:val="none" w:sz="0" w:space="0" w:color="auto"/>
        <w:bottom w:val="none" w:sz="0" w:space="0" w:color="auto"/>
        <w:right w:val="none" w:sz="0" w:space="0" w:color="auto"/>
      </w:divBdr>
    </w:div>
    <w:div w:id="1688673946">
      <w:bodyDiv w:val="1"/>
      <w:marLeft w:val="0"/>
      <w:marRight w:val="0"/>
      <w:marTop w:val="0"/>
      <w:marBottom w:val="0"/>
      <w:divBdr>
        <w:top w:val="none" w:sz="0" w:space="0" w:color="auto"/>
        <w:left w:val="none" w:sz="0" w:space="0" w:color="auto"/>
        <w:bottom w:val="none" w:sz="0" w:space="0" w:color="auto"/>
        <w:right w:val="none" w:sz="0" w:space="0" w:color="auto"/>
      </w:divBdr>
    </w:div>
    <w:div w:id="21190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radnictvi@garl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75459-089B-4995-A308-FAF3ED4F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1409</Words>
  <Characters>8319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Jan Bárta</cp:lastModifiedBy>
  <cp:revision>33</cp:revision>
  <dcterms:created xsi:type="dcterms:W3CDTF">2021-11-15T18:19:00Z</dcterms:created>
  <dcterms:modified xsi:type="dcterms:W3CDTF">2022-12-21T15:01:00Z</dcterms:modified>
</cp:coreProperties>
</file>